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4B69EA">
      <w:pPr>
        <w:rPr>
          <w:b/>
          <w:sz w:val="28"/>
          <w:szCs w:val="28"/>
        </w:rPr>
      </w:pPr>
      <w:bookmarkStart w:id="0" w:name="_Toc2583632"/>
      <w:r>
        <w:rPr>
          <w:b/>
          <w:sz w:val="28"/>
          <w:szCs w:val="28"/>
        </w:rPr>
        <w:t>UDC</w:t>
      </w:r>
    </w:p>
    <w:p w14:paraId="132B0EA7">
      <w:pPr>
        <w:rPr>
          <w:b/>
          <w:sz w:val="28"/>
          <w:szCs w:val="28"/>
        </w:rPr>
      </w:pPr>
      <w:r>
        <w:rPr>
          <w:sz w:val="28"/>
          <w:szCs w:val="28"/>
        </w:rPr>
        <w:t xml:space="preserve"> P</w:t>
      </w:r>
      <w:r>
        <w:drawing>
          <wp:anchor distT="0" distB="0" distL="114300" distR="114300" simplePos="0" relativeHeight="251659264" behindDoc="0" locked="1" layoutInCell="1" allowOverlap="1">
            <wp:simplePos x="0" y="0"/>
            <wp:positionH relativeFrom="margin">
              <wp:posOffset>4737735</wp:posOffset>
            </wp:positionH>
            <wp:positionV relativeFrom="margin">
              <wp:posOffset>34290</wp:posOffset>
            </wp:positionV>
            <wp:extent cx="1003300" cy="596265"/>
            <wp:effectExtent l="0" t="0" r="6350" b="0"/>
            <wp:wrapNone/>
            <wp:docPr id="1" name="图片 1" desc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003300" cy="596265"/>
                    </a:xfrm>
                    <a:prstGeom prst="rect">
                      <a:avLst/>
                    </a:prstGeom>
                    <a:noFill/>
                  </pic:spPr>
                </pic:pic>
              </a:graphicData>
            </a:graphic>
          </wp:anchor>
        </w:drawing>
      </w:r>
    </w:p>
    <w:p w14:paraId="75DDCB92">
      <w:pPr>
        <w:spacing w:line="360" w:lineRule="auto"/>
        <w:ind w:firstLine="6" w:firstLineChars="2"/>
        <w:jc w:val="center"/>
        <w:rPr>
          <w:b/>
          <w:bCs/>
          <w:sz w:val="28"/>
        </w:rPr>
      </w:pPr>
      <w:r>
        <w:rPr>
          <w:rFonts w:hint="eastAsia" w:eastAsia="黑体"/>
          <w:b/>
          <w:bCs/>
          <w:sz w:val="32"/>
          <w:szCs w:val="32"/>
        </w:rPr>
        <w:t>中华人民共和国国家标准</w:t>
      </w:r>
    </w:p>
    <w:p w14:paraId="58D79500">
      <w:pPr>
        <w:rPr>
          <w:sz w:val="28"/>
          <w:szCs w:val="28"/>
        </w:rPr>
      </w:pPr>
      <w:bookmarkStart w:id="1" w:name="_Toc180309941"/>
      <w:bookmarkStart w:id="2" w:name="_Toc194374244"/>
      <w:bookmarkStart w:id="3" w:name="_Toc168987792"/>
      <w:bookmarkStart w:id="4" w:name="_Toc205018968"/>
      <w:bookmarkStart w:id="5" w:name="_Toc177637627"/>
      <w:bookmarkStart w:id="6" w:name="_Toc199818087"/>
      <w:bookmarkStart w:id="7" w:name="_Toc168973749"/>
    </w:p>
    <w:p w14:paraId="617C0FAB">
      <w:pPr>
        <w:rPr>
          <w:b/>
          <w:bCs/>
          <w:sz w:val="28"/>
          <w:u w:val="single"/>
        </w:rPr>
      </w:pPr>
      <w:r>
        <w:rPr>
          <w:sz w:val="28"/>
          <w:szCs w:val="28"/>
          <w:u w:val="single"/>
        </w:rPr>
        <w:t xml:space="preserve">                                            GB/</w:t>
      </w:r>
      <w:bookmarkEnd w:id="1"/>
      <w:bookmarkEnd w:id="2"/>
      <w:bookmarkEnd w:id="3"/>
      <w:bookmarkEnd w:id="4"/>
      <w:bookmarkEnd w:id="5"/>
      <w:bookmarkEnd w:id="6"/>
      <w:bookmarkEnd w:id="7"/>
      <w:r>
        <w:rPr>
          <w:sz w:val="28"/>
          <w:szCs w:val="28"/>
          <w:u w:val="single"/>
        </w:rPr>
        <w:t>T</w:t>
      </w:r>
      <w:r>
        <w:rPr>
          <w:rFonts w:hint="eastAsia"/>
          <w:sz w:val="28"/>
          <w:szCs w:val="28"/>
          <w:u w:val="single"/>
          <w:lang w:val="en-US" w:eastAsia="zh-CN"/>
        </w:rPr>
        <w:t xml:space="preserve"> 5</w:t>
      </w:r>
      <w:r>
        <w:rPr>
          <w:sz w:val="28"/>
          <w:szCs w:val="28"/>
          <w:u w:val="single"/>
        </w:rPr>
        <w:t>XXXX―20XX</w:t>
      </w:r>
    </w:p>
    <w:p w14:paraId="6F71F7D2">
      <w:pPr>
        <w:spacing w:line="360" w:lineRule="auto"/>
        <w:rPr>
          <w:b/>
          <w:bCs/>
          <w:sz w:val="28"/>
          <w:u w:val="single"/>
        </w:rPr>
      </w:pPr>
    </w:p>
    <w:p w14:paraId="023D384A">
      <w:pPr>
        <w:spacing w:line="360" w:lineRule="auto"/>
        <w:rPr>
          <w:b/>
          <w:bCs/>
          <w:sz w:val="28"/>
          <w:u w:val="single"/>
        </w:rPr>
      </w:pPr>
    </w:p>
    <w:p w14:paraId="01A5323F">
      <w:pPr>
        <w:spacing w:line="360" w:lineRule="auto"/>
        <w:jc w:val="center"/>
        <w:rPr>
          <w:rFonts w:eastAsia="黑体"/>
          <w:b/>
          <w:bCs/>
          <w:sz w:val="44"/>
          <w:szCs w:val="44"/>
        </w:rPr>
      </w:pPr>
      <w:r>
        <w:rPr>
          <w:rFonts w:hint="eastAsia" w:eastAsia="黑体"/>
          <w:b/>
          <w:bCs/>
          <w:sz w:val="44"/>
          <w:szCs w:val="44"/>
        </w:rPr>
        <w:t>建材工业工程术语标准</w:t>
      </w:r>
    </w:p>
    <w:p w14:paraId="398559AE">
      <w:pPr>
        <w:spacing w:line="360" w:lineRule="auto"/>
        <w:jc w:val="center"/>
        <w:rPr>
          <w:b/>
          <w:bCs/>
          <w:sz w:val="28"/>
          <w:szCs w:val="28"/>
        </w:rPr>
      </w:pPr>
      <w:r>
        <w:rPr>
          <w:b/>
          <w:sz w:val="28"/>
          <w:szCs w:val="28"/>
        </w:rPr>
        <w:t xml:space="preserve">Engineering Terminology Standard of </w:t>
      </w:r>
      <w:r>
        <w:rPr>
          <w:rFonts w:hint="eastAsia"/>
          <w:b/>
          <w:sz w:val="28"/>
          <w:szCs w:val="28"/>
        </w:rPr>
        <w:t>Building Materials</w:t>
      </w:r>
      <w:r>
        <w:rPr>
          <w:b/>
          <w:sz w:val="28"/>
          <w:szCs w:val="28"/>
        </w:rPr>
        <w:t xml:space="preserve"> Industry </w:t>
      </w:r>
    </w:p>
    <w:p w14:paraId="109BEBA6">
      <w:pPr>
        <w:spacing w:line="360" w:lineRule="auto"/>
        <w:ind w:firstLine="52"/>
        <w:jc w:val="center"/>
        <w:rPr>
          <w:rFonts w:hint="eastAsia"/>
          <w:b/>
          <w:bCs/>
          <w:sz w:val="28"/>
        </w:rPr>
      </w:pPr>
    </w:p>
    <w:p w14:paraId="4BCE3AED">
      <w:pPr>
        <w:spacing w:line="360" w:lineRule="auto"/>
        <w:ind w:firstLine="52"/>
        <w:jc w:val="center"/>
        <w:rPr>
          <w:rFonts w:hint="eastAsia" w:eastAsia="宋体"/>
          <w:b/>
          <w:bCs/>
          <w:sz w:val="28"/>
          <w:lang w:eastAsia="zh-CN"/>
        </w:rPr>
      </w:pPr>
      <w:r>
        <w:rPr>
          <w:rFonts w:hint="eastAsia"/>
          <w:b/>
          <w:bCs/>
          <w:sz w:val="28"/>
          <w:lang w:eastAsia="zh-CN"/>
        </w:rPr>
        <w:t>（</w:t>
      </w:r>
      <w:r>
        <w:rPr>
          <w:rFonts w:hint="eastAsia"/>
          <w:b/>
          <w:bCs/>
          <w:sz w:val="28"/>
        </w:rPr>
        <w:t>征求意见稿</w:t>
      </w:r>
      <w:r>
        <w:rPr>
          <w:rFonts w:hint="eastAsia"/>
          <w:b/>
          <w:bCs/>
          <w:sz w:val="28"/>
          <w:lang w:eastAsia="zh-CN"/>
        </w:rPr>
        <w:t>）</w:t>
      </w:r>
    </w:p>
    <w:p w14:paraId="633CA873">
      <w:pPr>
        <w:pStyle w:val="61"/>
        <w:rPr>
          <w:rFonts w:hint="eastAsia"/>
        </w:rPr>
      </w:pPr>
    </w:p>
    <w:p w14:paraId="29173EBD">
      <w:pPr>
        <w:pStyle w:val="61"/>
        <w:rPr>
          <w:rFonts w:hint="eastAsia"/>
        </w:rPr>
      </w:pPr>
    </w:p>
    <w:p w14:paraId="7BCE8EE8">
      <w:pPr>
        <w:pStyle w:val="61"/>
        <w:rPr>
          <w:rFonts w:hint="eastAsia"/>
        </w:rPr>
      </w:pPr>
    </w:p>
    <w:p w14:paraId="3E4D479A">
      <w:pPr>
        <w:pStyle w:val="61"/>
        <w:rPr>
          <w:rFonts w:hint="eastAsia"/>
        </w:rPr>
      </w:pPr>
    </w:p>
    <w:p w14:paraId="35C0B962">
      <w:pPr>
        <w:spacing w:line="360" w:lineRule="auto"/>
        <w:ind w:firstLine="624"/>
        <w:rPr>
          <w:rFonts w:hint="eastAsia"/>
          <w:sz w:val="28"/>
        </w:rPr>
      </w:pPr>
    </w:p>
    <w:p w14:paraId="3D94C7A8">
      <w:pPr>
        <w:spacing w:line="360" w:lineRule="auto"/>
        <w:ind w:firstLine="624"/>
        <w:rPr>
          <w:sz w:val="28"/>
        </w:rPr>
      </w:pPr>
    </w:p>
    <w:p w14:paraId="0FBC56D2">
      <w:pPr>
        <w:spacing w:line="360" w:lineRule="auto"/>
        <w:ind w:firstLine="624"/>
        <w:rPr>
          <w:sz w:val="28"/>
        </w:rPr>
      </w:pPr>
    </w:p>
    <w:p w14:paraId="475B6126">
      <w:pPr>
        <w:spacing w:line="360" w:lineRule="auto"/>
        <w:ind w:firstLine="624"/>
        <w:rPr>
          <w:sz w:val="28"/>
        </w:rPr>
      </w:pPr>
    </w:p>
    <w:p w14:paraId="17AAC4C0">
      <w:pPr>
        <w:spacing w:line="360" w:lineRule="auto"/>
        <w:ind w:firstLine="19" w:firstLineChars="7"/>
        <w:jc w:val="center"/>
        <w:rPr>
          <w:sz w:val="28"/>
          <w:u w:val="single"/>
        </w:rPr>
      </w:pPr>
      <w:r>
        <w:rPr>
          <w:sz w:val="28"/>
          <w:u w:val="single"/>
        </w:rPr>
        <w:t>20</w:t>
      </w:r>
      <w:r>
        <w:rPr>
          <w:sz w:val="28"/>
          <w:szCs w:val="28"/>
          <w:u w:val="single"/>
        </w:rPr>
        <w:t>2</w:t>
      </w:r>
      <w:r>
        <w:rPr>
          <w:rFonts w:hint="eastAsia"/>
          <w:sz w:val="28"/>
          <w:szCs w:val="28"/>
          <w:u w:val="single"/>
        </w:rPr>
        <w:t>×</w:t>
      </w:r>
      <w:r>
        <w:rPr>
          <w:rFonts w:hint="eastAsia"/>
          <w:sz w:val="28"/>
          <w:u w:val="single"/>
        </w:rPr>
        <w:t>—</w:t>
      </w:r>
      <w:r>
        <w:rPr>
          <w:rFonts w:hint="eastAsia"/>
          <w:sz w:val="28"/>
          <w:szCs w:val="28"/>
          <w:u w:val="single"/>
        </w:rPr>
        <w:t>××</w:t>
      </w:r>
      <w:r>
        <w:rPr>
          <w:rFonts w:hint="eastAsia"/>
          <w:sz w:val="28"/>
          <w:u w:val="single"/>
        </w:rPr>
        <w:t>—</w:t>
      </w:r>
      <w:r>
        <w:rPr>
          <w:rFonts w:hint="eastAsia"/>
          <w:sz w:val="28"/>
          <w:szCs w:val="28"/>
          <w:u w:val="single"/>
        </w:rPr>
        <w:t>××</w:t>
      </w:r>
      <w:r>
        <w:rPr>
          <w:rFonts w:hint="eastAsia"/>
          <w:sz w:val="28"/>
          <w:u w:val="single"/>
        </w:rPr>
        <w:t>发布</w:t>
      </w:r>
      <w:r>
        <w:rPr>
          <w:sz w:val="28"/>
          <w:u w:val="single"/>
        </w:rPr>
        <w:t xml:space="preserve">                   20</w:t>
      </w:r>
      <w:r>
        <w:rPr>
          <w:sz w:val="28"/>
          <w:szCs w:val="28"/>
          <w:u w:val="single"/>
        </w:rPr>
        <w:t>2</w:t>
      </w:r>
      <w:r>
        <w:rPr>
          <w:rFonts w:hint="eastAsia"/>
          <w:sz w:val="28"/>
          <w:szCs w:val="28"/>
          <w:u w:val="single"/>
        </w:rPr>
        <w:t>×</w:t>
      </w:r>
      <w:r>
        <w:rPr>
          <w:rFonts w:hint="eastAsia"/>
          <w:sz w:val="28"/>
          <w:u w:val="single"/>
        </w:rPr>
        <w:t>—</w:t>
      </w:r>
      <w:r>
        <w:rPr>
          <w:rFonts w:hint="eastAsia"/>
          <w:sz w:val="28"/>
          <w:szCs w:val="28"/>
          <w:u w:val="single"/>
        </w:rPr>
        <w:t>××</w:t>
      </w:r>
      <w:r>
        <w:rPr>
          <w:rFonts w:hint="eastAsia"/>
          <w:sz w:val="28"/>
          <w:u w:val="single"/>
        </w:rPr>
        <w:t>—</w:t>
      </w:r>
      <w:r>
        <w:rPr>
          <w:rFonts w:hint="eastAsia"/>
          <w:sz w:val="28"/>
          <w:szCs w:val="28"/>
          <w:u w:val="single"/>
        </w:rPr>
        <w:t>××</w:t>
      </w:r>
      <w:r>
        <w:rPr>
          <w:rFonts w:hint="eastAsia"/>
          <w:sz w:val="28"/>
          <w:u w:val="single"/>
        </w:rPr>
        <w:t>实施</w:t>
      </w:r>
    </w:p>
    <w:p w14:paraId="0D4ABA57">
      <w:pPr>
        <w:spacing w:line="300" w:lineRule="exact"/>
        <w:ind w:firstLine="1186" w:firstLineChars="422"/>
        <w:rPr>
          <w:b/>
          <w:bCs/>
          <w:sz w:val="28"/>
        </w:rPr>
      </w:pPr>
    </w:p>
    <w:p w14:paraId="06DB651D">
      <w:pPr>
        <w:spacing w:line="300" w:lineRule="exact"/>
        <w:ind w:firstLine="8" w:firstLineChars="2"/>
        <w:rPr>
          <w:rFonts w:eastAsia="黑体"/>
          <w:bCs/>
          <w:spacing w:val="40"/>
          <w:sz w:val="32"/>
          <w:szCs w:val="32"/>
        </w:rPr>
      </w:pPr>
      <w:r>
        <w:rPr>
          <w:rFonts w:eastAsia="黑体"/>
          <w:bCs/>
          <w:spacing w:val="40"/>
          <w:sz w:val="32"/>
          <w:szCs w:val="32"/>
        </w:rPr>
        <w:t xml:space="preserve"> </w:t>
      </w:r>
      <w:r>
        <w:rPr>
          <w:rFonts w:hint="eastAsia" w:eastAsia="黑体"/>
          <w:bCs/>
          <w:spacing w:val="40"/>
          <w:sz w:val="32"/>
          <w:szCs w:val="32"/>
        </w:rPr>
        <w:t>中华人民共和国住房和城乡建设部</w:t>
      </w:r>
    </w:p>
    <w:p w14:paraId="29C2C448">
      <w:pPr>
        <w:spacing w:line="300" w:lineRule="exact"/>
        <w:ind w:right="320" w:firstLine="624"/>
        <w:jc w:val="right"/>
        <w:rPr>
          <w:rFonts w:eastAsia="黑体"/>
          <w:bCs/>
          <w:sz w:val="32"/>
          <w:szCs w:val="32"/>
        </w:rPr>
      </w:pPr>
      <w:r>
        <w:rPr>
          <w:rFonts w:hint="eastAsia" w:eastAsia="黑体"/>
          <w:bCs/>
          <w:sz w:val="32"/>
          <w:szCs w:val="32"/>
        </w:rPr>
        <w:t>联合发布</w:t>
      </w:r>
    </w:p>
    <w:p w14:paraId="2FF0C138">
      <w:pPr>
        <w:ind w:firstLine="320" w:firstLineChars="100"/>
        <w:rPr>
          <w:rFonts w:eastAsia="黑体"/>
          <w:sz w:val="32"/>
          <w:szCs w:val="32"/>
        </w:rPr>
      </w:pPr>
      <w:r>
        <w:rPr>
          <w:rFonts w:hint="eastAsia" w:eastAsia="黑体"/>
          <w:bCs/>
          <w:sz w:val="32"/>
          <w:szCs w:val="32"/>
        </w:rPr>
        <w:t>国</w:t>
      </w:r>
      <w:r>
        <w:rPr>
          <w:rFonts w:eastAsia="黑体"/>
          <w:bCs/>
          <w:sz w:val="32"/>
          <w:szCs w:val="32"/>
        </w:rPr>
        <w:t xml:space="preserve">  </w:t>
      </w:r>
      <w:r>
        <w:rPr>
          <w:rFonts w:hint="eastAsia" w:eastAsia="黑体"/>
          <w:bCs/>
          <w:sz w:val="32"/>
          <w:szCs w:val="32"/>
        </w:rPr>
        <w:t>家</w:t>
      </w:r>
      <w:r>
        <w:rPr>
          <w:rFonts w:eastAsia="黑体"/>
          <w:bCs/>
          <w:sz w:val="32"/>
          <w:szCs w:val="32"/>
        </w:rPr>
        <w:t xml:space="preserve">  </w:t>
      </w:r>
      <w:r>
        <w:rPr>
          <w:rFonts w:hint="eastAsia" w:eastAsia="黑体"/>
          <w:bCs/>
          <w:sz w:val="32"/>
          <w:szCs w:val="32"/>
        </w:rPr>
        <w:t>市</w:t>
      </w:r>
      <w:r>
        <w:rPr>
          <w:rFonts w:eastAsia="黑体"/>
          <w:bCs/>
          <w:sz w:val="32"/>
          <w:szCs w:val="32"/>
        </w:rPr>
        <w:t xml:space="preserve">  </w:t>
      </w:r>
      <w:r>
        <w:rPr>
          <w:rFonts w:hint="eastAsia" w:eastAsia="黑体"/>
          <w:bCs/>
          <w:sz w:val="32"/>
          <w:szCs w:val="32"/>
        </w:rPr>
        <w:t>场</w:t>
      </w:r>
      <w:r>
        <w:rPr>
          <w:rFonts w:eastAsia="黑体"/>
          <w:bCs/>
          <w:sz w:val="32"/>
          <w:szCs w:val="32"/>
        </w:rPr>
        <w:t xml:space="preserve">  </w:t>
      </w:r>
      <w:r>
        <w:rPr>
          <w:rFonts w:hint="eastAsia" w:eastAsia="黑体"/>
          <w:bCs/>
          <w:sz w:val="32"/>
          <w:szCs w:val="32"/>
        </w:rPr>
        <w:t>监</w:t>
      </w:r>
      <w:r>
        <w:rPr>
          <w:rFonts w:eastAsia="黑体"/>
          <w:bCs/>
          <w:sz w:val="32"/>
          <w:szCs w:val="32"/>
        </w:rPr>
        <w:t xml:space="preserve">  </w:t>
      </w:r>
      <w:r>
        <w:rPr>
          <w:rFonts w:hint="eastAsia" w:eastAsia="黑体"/>
          <w:bCs/>
          <w:sz w:val="32"/>
          <w:szCs w:val="32"/>
        </w:rPr>
        <w:t>督</w:t>
      </w:r>
      <w:r>
        <w:rPr>
          <w:rFonts w:eastAsia="黑体"/>
          <w:bCs/>
          <w:sz w:val="32"/>
          <w:szCs w:val="32"/>
        </w:rPr>
        <w:t xml:space="preserve">  </w:t>
      </w:r>
      <w:r>
        <w:rPr>
          <w:rFonts w:hint="eastAsia" w:eastAsia="黑体"/>
          <w:bCs/>
          <w:sz w:val="32"/>
          <w:szCs w:val="32"/>
        </w:rPr>
        <w:t>管</w:t>
      </w:r>
      <w:r>
        <w:rPr>
          <w:rFonts w:eastAsia="黑体"/>
          <w:bCs/>
          <w:sz w:val="32"/>
          <w:szCs w:val="32"/>
        </w:rPr>
        <w:t xml:space="preserve">  </w:t>
      </w:r>
      <w:r>
        <w:rPr>
          <w:rFonts w:hint="eastAsia" w:eastAsia="黑体"/>
          <w:bCs/>
          <w:sz w:val="32"/>
          <w:szCs w:val="32"/>
        </w:rPr>
        <w:t>理</w:t>
      </w:r>
      <w:r>
        <w:rPr>
          <w:rFonts w:eastAsia="黑体"/>
          <w:bCs/>
          <w:sz w:val="32"/>
          <w:szCs w:val="32"/>
        </w:rPr>
        <w:t xml:space="preserve">  </w:t>
      </w:r>
      <w:r>
        <w:rPr>
          <w:rFonts w:hint="eastAsia" w:eastAsia="黑体"/>
          <w:bCs/>
          <w:sz w:val="32"/>
          <w:szCs w:val="32"/>
        </w:rPr>
        <w:t>总</w:t>
      </w:r>
      <w:r>
        <w:rPr>
          <w:rFonts w:eastAsia="黑体"/>
          <w:bCs/>
          <w:sz w:val="32"/>
          <w:szCs w:val="32"/>
        </w:rPr>
        <w:t xml:space="preserve"> </w:t>
      </w:r>
      <w:r>
        <w:rPr>
          <w:rFonts w:hint="eastAsia" w:eastAsia="黑体"/>
          <w:bCs/>
          <w:sz w:val="32"/>
          <w:szCs w:val="32"/>
        </w:rPr>
        <w:t>局</w:t>
      </w:r>
    </w:p>
    <w:p w14:paraId="42314AA0">
      <w:pPr>
        <w:widowControl/>
        <w:sectPr>
          <w:pgSz w:w="11906" w:h="16838"/>
          <w:pgMar w:top="1276" w:right="1276" w:bottom="1276" w:left="1418" w:header="851" w:footer="992" w:gutter="0"/>
          <w:pgNumType w:start="1"/>
          <w:cols w:space="720" w:num="1"/>
          <w:docGrid w:type="lines" w:linePitch="312" w:charSpace="0"/>
        </w:sectPr>
      </w:pPr>
    </w:p>
    <w:p w14:paraId="7808A853">
      <w:pPr>
        <w:jc w:val="center"/>
        <w:rPr>
          <w:b/>
          <w:sz w:val="32"/>
          <w:szCs w:val="32"/>
        </w:rPr>
      </w:pPr>
      <w:bookmarkStart w:id="8" w:name="_Toc50727066"/>
      <w:r>
        <w:rPr>
          <w:rFonts w:hint="eastAsia"/>
          <w:b/>
          <w:sz w:val="32"/>
          <w:szCs w:val="32"/>
        </w:rPr>
        <w:t>前</w:t>
      </w:r>
      <w:r>
        <w:rPr>
          <w:b/>
          <w:sz w:val="32"/>
          <w:szCs w:val="32"/>
        </w:rPr>
        <w:t xml:space="preserve">    </w:t>
      </w:r>
      <w:r>
        <w:rPr>
          <w:rFonts w:hint="eastAsia"/>
          <w:b/>
          <w:sz w:val="32"/>
          <w:szCs w:val="32"/>
        </w:rPr>
        <w:t>言</w:t>
      </w:r>
      <w:bookmarkEnd w:id="8"/>
    </w:p>
    <w:p w14:paraId="7F2E6DF0"/>
    <w:p w14:paraId="333C7EB5">
      <w:pPr>
        <w:pStyle w:val="63"/>
        <w:ind w:firstLine="570"/>
        <w:rPr>
          <w:color w:val="auto"/>
        </w:rPr>
      </w:pPr>
      <w:r>
        <w:rPr>
          <w:rFonts w:hint="eastAsia"/>
          <w:color w:val="auto"/>
        </w:rPr>
        <w:t>本标准根据住房和城乡建设部《关于印发2019年工程建设规范和标准编制及相关工作计划的通知》（建标函［2019］8号）的要求，由中国建筑材料工业规划研究院会同有关单位共同编制完成。</w:t>
      </w:r>
    </w:p>
    <w:p w14:paraId="4A644DD6">
      <w:pPr>
        <w:pStyle w:val="63"/>
        <w:ind w:firstLine="570"/>
        <w:rPr>
          <w:rFonts w:hint="eastAsia"/>
          <w:color w:val="auto"/>
        </w:rPr>
      </w:pPr>
      <w:r>
        <w:rPr>
          <w:rFonts w:hint="eastAsia"/>
          <w:color w:val="auto"/>
        </w:rPr>
        <w:t>本标准共分8章，主要内容包括：总则、</w:t>
      </w:r>
      <w:r>
        <w:rPr>
          <w:rFonts w:hint="eastAsia"/>
          <w:color w:val="auto"/>
          <w:lang w:val="en-US" w:eastAsia="zh-CN"/>
        </w:rPr>
        <w:t>通用</w:t>
      </w:r>
      <w:r>
        <w:rPr>
          <w:rFonts w:hint="eastAsia"/>
          <w:color w:val="auto"/>
        </w:rPr>
        <w:t>术语、水泥工厂项目、平板玻璃工厂项目、玻璃纤维工厂项目、岩棉及矿物棉工厂项目、建筑垃圾处理工厂项目、建材矿山工程项目。</w:t>
      </w:r>
    </w:p>
    <w:p w14:paraId="5BD4BA29">
      <w:pPr>
        <w:pStyle w:val="63"/>
        <w:ind w:firstLine="570"/>
        <w:rPr>
          <w:rFonts w:hint="eastAsia"/>
          <w:kern w:val="0"/>
        </w:rPr>
      </w:pPr>
      <w:r>
        <w:rPr>
          <w:rFonts w:hint="eastAsia"/>
          <w:kern w:val="0"/>
        </w:rPr>
        <w:t>本标准由住房和城乡建设部负责管理，由工业和信息化部负责日常管理。</w:t>
      </w:r>
    </w:p>
    <w:p w14:paraId="16CA3B09">
      <w:pPr>
        <w:pStyle w:val="63"/>
        <w:ind w:firstLine="560" w:firstLineChars="200"/>
        <w:rPr>
          <w:rFonts w:hint="eastAsia"/>
          <w:kern w:val="0"/>
        </w:rPr>
      </w:pPr>
      <w:r>
        <w:rPr>
          <w:rFonts w:hint="eastAsia"/>
          <w:kern w:val="0"/>
        </w:rPr>
        <w:t>本标准起草单位：中国建筑材料工业规划研究院、天津水泥工业设计研究院有限公司、中国建材国际工程集团有限公司、中国南玻集团股份有限公司、山东玻纤集团股份有限公司、河南光远新材料股份有限公司、陕西华特新材料股份有限公司、西南交通建设集团股份有限公司、四川省玻纤集团有限公司、中材矿山研究院有限公司、西安墙体材料研究设计院有限公司、南京玻璃纤维研究设计院有限公司</w:t>
      </w:r>
      <w:r>
        <w:rPr>
          <w:rFonts w:hint="eastAsia"/>
          <w:kern w:val="0"/>
          <w:lang w:eastAsia="zh-CN"/>
        </w:rPr>
        <w:t>、</w:t>
      </w:r>
      <w:r>
        <w:rPr>
          <w:rFonts w:hint="eastAsia"/>
          <w:kern w:val="0"/>
          <w:lang w:val="en-US" w:eastAsia="zh-CN"/>
        </w:rPr>
        <w:t>咸阳陶瓷研究设计院有限公司、</w:t>
      </w:r>
      <w:r>
        <w:rPr>
          <w:rFonts w:hint="eastAsia"/>
          <w:kern w:val="0"/>
          <w:lang w:eastAsia="zh-CN"/>
        </w:rPr>
        <w:t>西南交通建设集团股份有限公司、中铁七局集团第四工程有限公司、山东斯福特实业有限公司、中铁建设集团有限公司</w:t>
      </w:r>
      <w:r>
        <w:rPr>
          <w:rFonts w:hint="eastAsia"/>
          <w:kern w:val="0"/>
        </w:rPr>
        <w:t>等。</w:t>
      </w:r>
    </w:p>
    <w:p w14:paraId="21126AEF">
      <w:pPr>
        <w:pStyle w:val="63"/>
        <w:ind w:firstLine="570"/>
        <w:rPr>
          <w:rFonts w:hint="default" w:eastAsia="宋体"/>
          <w:color w:val="auto"/>
          <w:lang w:val="en-US" w:eastAsia="zh-CN"/>
        </w:rPr>
      </w:pPr>
      <w:r>
        <w:rPr>
          <w:rFonts w:hint="eastAsia"/>
          <w:color w:val="auto"/>
        </w:rPr>
        <w:t>本标准主要起草人员：</w:t>
      </w:r>
      <w:r>
        <w:rPr>
          <w:rFonts w:hint="eastAsia"/>
          <w:color w:val="auto"/>
          <w:lang w:val="en-US" w:eastAsia="zh-CN"/>
        </w:rPr>
        <w:t>王立群  陈  东  程东惠  孙新艳  郭  云</w:t>
      </w:r>
    </w:p>
    <w:p w14:paraId="6CBE9C0C">
      <w:pPr>
        <w:pStyle w:val="63"/>
        <w:ind w:firstLine="3360" w:firstLineChars="1200"/>
        <w:rPr>
          <w:rFonts w:hint="eastAsia"/>
          <w:color w:val="auto"/>
        </w:rPr>
      </w:pPr>
      <w:r>
        <w:rPr>
          <w:rFonts w:hint="eastAsia"/>
          <w:color w:val="auto"/>
        </w:rPr>
        <w:t>周泓崑</w:t>
      </w:r>
      <w:r>
        <w:rPr>
          <w:rFonts w:hint="eastAsia"/>
          <w:color w:val="auto"/>
          <w:lang w:val="en-US" w:eastAsia="zh-CN"/>
        </w:rPr>
        <w:t xml:space="preserve">  </w:t>
      </w:r>
      <w:r>
        <w:rPr>
          <w:rFonts w:hint="eastAsia"/>
          <w:color w:val="auto"/>
        </w:rPr>
        <w:t>刘兴月</w:t>
      </w:r>
      <w:r>
        <w:rPr>
          <w:rFonts w:hint="eastAsia"/>
          <w:color w:val="auto"/>
          <w:lang w:val="en-US" w:eastAsia="zh-CN"/>
        </w:rPr>
        <w:t xml:space="preserve">  </w:t>
      </w:r>
      <w:r>
        <w:rPr>
          <w:rFonts w:hint="eastAsia"/>
          <w:color w:val="auto"/>
        </w:rPr>
        <w:t>李金保</w:t>
      </w:r>
      <w:r>
        <w:rPr>
          <w:rFonts w:hint="eastAsia"/>
          <w:color w:val="auto"/>
          <w:lang w:val="en-US" w:eastAsia="zh-CN"/>
        </w:rPr>
        <w:t xml:space="preserve">  </w:t>
      </w:r>
      <w:r>
        <w:rPr>
          <w:rFonts w:hint="eastAsia"/>
          <w:color w:val="auto"/>
        </w:rPr>
        <w:t>宁祥春</w:t>
      </w:r>
      <w:r>
        <w:rPr>
          <w:rFonts w:hint="eastAsia"/>
          <w:color w:val="auto"/>
          <w:lang w:val="en-US" w:eastAsia="zh-CN"/>
        </w:rPr>
        <w:t xml:space="preserve">  </w:t>
      </w:r>
      <w:r>
        <w:rPr>
          <w:rFonts w:hint="eastAsia"/>
          <w:color w:val="auto"/>
        </w:rPr>
        <w:t>蔡</w:t>
      </w:r>
      <w:r>
        <w:rPr>
          <w:rFonts w:hint="eastAsia"/>
          <w:color w:val="auto"/>
          <w:lang w:val="en-US" w:eastAsia="zh-CN"/>
        </w:rPr>
        <w:t xml:space="preserve">  </w:t>
      </w:r>
      <w:r>
        <w:rPr>
          <w:rFonts w:hint="eastAsia"/>
          <w:color w:val="auto"/>
        </w:rPr>
        <w:t>博</w:t>
      </w:r>
    </w:p>
    <w:p w14:paraId="2ED810B5">
      <w:pPr>
        <w:pStyle w:val="63"/>
        <w:tabs>
          <w:tab w:val="clear" w:pos="0"/>
        </w:tabs>
        <w:ind w:firstLine="3360" w:firstLineChars="1200"/>
        <w:rPr>
          <w:rFonts w:hint="eastAsia"/>
          <w:color w:val="auto"/>
        </w:rPr>
      </w:pPr>
      <w:r>
        <w:rPr>
          <w:rFonts w:hint="eastAsia"/>
          <w:color w:val="auto"/>
        </w:rPr>
        <w:t>李</w:t>
      </w:r>
      <w:r>
        <w:rPr>
          <w:rFonts w:hint="eastAsia"/>
          <w:color w:val="auto"/>
          <w:lang w:val="en-US" w:eastAsia="zh-CN"/>
        </w:rPr>
        <w:t xml:space="preserve">  </w:t>
      </w:r>
      <w:r>
        <w:rPr>
          <w:rFonts w:hint="eastAsia"/>
          <w:color w:val="auto"/>
        </w:rPr>
        <w:t>军</w:t>
      </w:r>
      <w:r>
        <w:rPr>
          <w:rFonts w:hint="eastAsia"/>
          <w:color w:val="auto"/>
          <w:lang w:val="en-US" w:eastAsia="zh-CN"/>
        </w:rPr>
        <w:t xml:space="preserve">  </w:t>
      </w:r>
      <w:r>
        <w:rPr>
          <w:rFonts w:hint="eastAsia"/>
          <w:color w:val="auto"/>
        </w:rPr>
        <w:t>代绍海</w:t>
      </w:r>
      <w:r>
        <w:rPr>
          <w:rFonts w:hint="eastAsia"/>
          <w:color w:val="auto"/>
          <w:lang w:val="en-US" w:eastAsia="zh-CN"/>
        </w:rPr>
        <w:t xml:space="preserve">  </w:t>
      </w:r>
      <w:r>
        <w:rPr>
          <w:rFonts w:hint="eastAsia"/>
          <w:color w:val="auto"/>
        </w:rPr>
        <w:t>刘正雄</w:t>
      </w:r>
      <w:r>
        <w:rPr>
          <w:rFonts w:hint="eastAsia"/>
          <w:color w:val="auto"/>
          <w:lang w:val="en-US" w:eastAsia="zh-CN"/>
        </w:rPr>
        <w:t xml:space="preserve">  </w:t>
      </w:r>
      <w:r>
        <w:rPr>
          <w:rFonts w:hint="eastAsia"/>
          <w:color w:val="auto"/>
        </w:rPr>
        <w:t>邹</w:t>
      </w:r>
      <w:r>
        <w:rPr>
          <w:rFonts w:hint="eastAsia"/>
          <w:color w:val="auto"/>
          <w:lang w:val="en-US" w:eastAsia="zh-CN"/>
        </w:rPr>
        <w:t xml:space="preserve">  </w:t>
      </w:r>
      <w:r>
        <w:rPr>
          <w:rFonts w:hint="eastAsia"/>
          <w:color w:val="auto"/>
        </w:rPr>
        <w:t>明</w:t>
      </w:r>
      <w:r>
        <w:rPr>
          <w:rFonts w:hint="eastAsia"/>
          <w:color w:val="auto"/>
          <w:lang w:val="en-US" w:eastAsia="zh-CN"/>
        </w:rPr>
        <w:t xml:space="preserve">  </w:t>
      </w:r>
      <w:r>
        <w:rPr>
          <w:rFonts w:hint="eastAsia"/>
          <w:color w:val="auto"/>
        </w:rPr>
        <w:t>陈文学</w:t>
      </w:r>
    </w:p>
    <w:p w14:paraId="67478077">
      <w:pPr>
        <w:pStyle w:val="63"/>
        <w:tabs>
          <w:tab w:val="clear" w:pos="0"/>
        </w:tabs>
        <w:ind w:firstLine="3360" w:firstLineChars="1200"/>
        <w:rPr>
          <w:rFonts w:hint="default" w:eastAsia="宋体"/>
          <w:color w:val="auto"/>
          <w:lang w:val="en-US" w:eastAsia="zh-CN"/>
        </w:rPr>
      </w:pPr>
      <w:r>
        <w:rPr>
          <w:rFonts w:hint="eastAsia"/>
          <w:color w:val="auto"/>
        </w:rPr>
        <w:t>汪</w:t>
      </w:r>
      <w:r>
        <w:rPr>
          <w:rFonts w:hint="eastAsia"/>
          <w:color w:val="auto"/>
          <w:lang w:val="en-US" w:eastAsia="zh-CN"/>
        </w:rPr>
        <w:t xml:space="preserve">  </w:t>
      </w:r>
      <w:r>
        <w:rPr>
          <w:rFonts w:hint="eastAsia"/>
          <w:color w:val="auto"/>
        </w:rPr>
        <w:t>成</w:t>
      </w:r>
      <w:r>
        <w:rPr>
          <w:rFonts w:hint="eastAsia"/>
          <w:color w:val="auto"/>
          <w:lang w:val="en-US" w:eastAsia="zh-CN"/>
        </w:rPr>
        <w:t xml:space="preserve">  刘  璟  乔  磊  白战英  </w:t>
      </w:r>
    </w:p>
    <w:p w14:paraId="3D1837E9">
      <w:pPr>
        <w:adjustRightInd w:val="0"/>
        <w:snapToGrid w:val="0"/>
        <w:spacing w:line="360" w:lineRule="auto"/>
        <w:ind w:firstLine="576"/>
        <w:rPr>
          <w:rFonts w:hint="eastAsia"/>
        </w:rPr>
      </w:pPr>
      <w:r>
        <w:rPr>
          <w:rFonts w:hint="eastAsia"/>
          <w:sz w:val="28"/>
          <w:szCs w:val="28"/>
        </w:rPr>
        <w:t>本标准主要审核人员：</w:t>
      </w:r>
      <w:r>
        <w:rPr>
          <w:sz w:val="28"/>
          <w:szCs w:val="28"/>
        </w:rPr>
        <w:t xml:space="preserve"> </w:t>
      </w:r>
    </w:p>
    <w:p w14:paraId="6525C7F3">
      <w:pPr>
        <w:jc w:val="center"/>
        <w:rPr>
          <w:b/>
          <w:sz w:val="32"/>
          <w:szCs w:val="32"/>
        </w:rPr>
      </w:pPr>
      <w:r>
        <w:br w:type="page"/>
      </w:r>
      <w:bookmarkStart w:id="9" w:name="_Toc50727067"/>
      <w:r>
        <w:rPr>
          <w:rFonts w:hint="eastAsia"/>
          <w:b/>
          <w:sz w:val="32"/>
          <w:szCs w:val="32"/>
        </w:rPr>
        <w:t>目</w:t>
      </w:r>
      <w:r>
        <w:rPr>
          <w:b/>
          <w:sz w:val="32"/>
          <w:szCs w:val="32"/>
        </w:rPr>
        <w:t xml:space="preserve">    </w:t>
      </w:r>
      <w:r>
        <w:rPr>
          <w:rFonts w:hint="eastAsia"/>
          <w:b/>
          <w:sz w:val="32"/>
          <w:szCs w:val="32"/>
        </w:rPr>
        <w:t>次</w:t>
      </w:r>
      <w:bookmarkEnd w:id="9"/>
    </w:p>
    <w:p w14:paraId="4544CB8B">
      <w:pPr>
        <w:pStyle w:val="12"/>
        <w:rPr>
          <w:rFonts w:asciiTheme="minorHAnsi" w:hAnsiTheme="minorHAnsi" w:eastAsiaTheme="minorEastAsia" w:cstheme="minorBidi"/>
          <w:b w:val="0"/>
          <w:sz w:val="21"/>
          <w:szCs w:val="22"/>
        </w:rPr>
      </w:pPr>
      <w:r>
        <w:fldChar w:fldCharType="begin"/>
      </w:r>
      <w:r>
        <w:instrText xml:space="preserve"> TOC \o "1-2" \h \z \u </w:instrText>
      </w:r>
      <w:r>
        <w:fldChar w:fldCharType="separate"/>
      </w:r>
      <w:r>
        <w:fldChar w:fldCharType="begin"/>
      </w:r>
      <w:r>
        <w:instrText xml:space="preserve"> HYPERLINK \l "_Toc151676304" </w:instrText>
      </w:r>
      <w:r>
        <w:fldChar w:fldCharType="separate"/>
      </w:r>
      <w:r>
        <w:rPr>
          <w:rStyle w:val="22"/>
        </w:rPr>
        <w:t xml:space="preserve">1  </w:t>
      </w:r>
      <w:r>
        <w:rPr>
          <w:rStyle w:val="22"/>
          <w:rFonts w:hint="eastAsia"/>
        </w:rPr>
        <w:t>总</w:t>
      </w:r>
      <w:r>
        <w:rPr>
          <w:rStyle w:val="22"/>
        </w:rPr>
        <w:t xml:space="preserve">  </w:t>
      </w:r>
      <w:r>
        <w:rPr>
          <w:rStyle w:val="22"/>
          <w:rFonts w:hint="eastAsia"/>
        </w:rPr>
        <w:t>则</w:t>
      </w:r>
      <w:r>
        <w:tab/>
      </w:r>
      <w:r>
        <w:fldChar w:fldCharType="begin"/>
      </w:r>
      <w:r>
        <w:instrText xml:space="preserve"> PAGEREF _Toc151676304 \h </w:instrText>
      </w:r>
      <w:r>
        <w:fldChar w:fldCharType="separate"/>
      </w:r>
      <w:r>
        <w:t>3</w:t>
      </w:r>
      <w:r>
        <w:fldChar w:fldCharType="end"/>
      </w:r>
      <w:r>
        <w:fldChar w:fldCharType="end"/>
      </w:r>
    </w:p>
    <w:p w14:paraId="7B417593">
      <w:pPr>
        <w:pStyle w:val="12"/>
        <w:rPr>
          <w:rFonts w:asciiTheme="minorHAnsi" w:hAnsiTheme="minorHAnsi" w:eastAsiaTheme="minorEastAsia" w:cstheme="minorBidi"/>
          <w:b w:val="0"/>
          <w:sz w:val="21"/>
          <w:szCs w:val="22"/>
        </w:rPr>
      </w:pPr>
      <w:r>
        <w:fldChar w:fldCharType="begin"/>
      </w:r>
      <w:r>
        <w:instrText xml:space="preserve"> HYPERLINK \l "_Toc151676305" </w:instrText>
      </w:r>
      <w:r>
        <w:fldChar w:fldCharType="separate"/>
      </w:r>
      <w:r>
        <w:rPr>
          <w:rStyle w:val="22"/>
        </w:rPr>
        <w:t xml:space="preserve">2  </w:t>
      </w:r>
      <w:r>
        <w:rPr>
          <w:rStyle w:val="22"/>
          <w:rFonts w:hint="eastAsia"/>
          <w:lang w:val="en-US" w:eastAsia="zh-CN"/>
        </w:rPr>
        <w:t>通用</w:t>
      </w:r>
      <w:r>
        <w:rPr>
          <w:rStyle w:val="22"/>
          <w:rFonts w:hint="eastAsia"/>
        </w:rPr>
        <w:t>术语</w:t>
      </w:r>
      <w:r>
        <w:tab/>
      </w:r>
      <w:r>
        <w:fldChar w:fldCharType="begin"/>
      </w:r>
      <w:r>
        <w:instrText xml:space="preserve"> PAGEREF _Toc151676305 \h </w:instrText>
      </w:r>
      <w:r>
        <w:fldChar w:fldCharType="separate"/>
      </w:r>
      <w:r>
        <w:t>4</w:t>
      </w:r>
      <w:r>
        <w:fldChar w:fldCharType="end"/>
      </w:r>
      <w:r>
        <w:fldChar w:fldCharType="end"/>
      </w:r>
    </w:p>
    <w:p w14:paraId="19487FB1">
      <w:pPr>
        <w:pStyle w:val="12"/>
        <w:rPr>
          <w:rFonts w:asciiTheme="minorHAnsi" w:hAnsiTheme="minorHAnsi" w:eastAsiaTheme="minorEastAsia" w:cstheme="minorBidi"/>
          <w:b w:val="0"/>
          <w:sz w:val="21"/>
          <w:szCs w:val="22"/>
        </w:rPr>
      </w:pPr>
      <w:r>
        <w:fldChar w:fldCharType="begin"/>
      </w:r>
      <w:r>
        <w:instrText xml:space="preserve"> HYPERLINK \l "_Toc151676306" </w:instrText>
      </w:r>
      <w:r>
        <w:fldChar w:fldCharType="separate"/>
      </w:r>
      <w:r>
        <w:rPr>
          <w:rStyle w:val="22"/>
        </w:rPr>
        <w:t>3</w:t>
      </w:r>
      <w:r>
        <w:rPr>
          <w:rStyle w:val="22"/>
          <w:rFonts w:hint="eastAsia"/>
        </w:rPr>
        <w:t>　水泥工厂项目</w:t>
      </w:r>
      <w:r>
        <w:tab/>
      </w:r>
      <w:r>
        <w:fldChar w:fldCharType="begin"/>
      </w:r>
      <w:r>
        <w:instrText xml:space="preserve"> PAGEREF _Toc151676306 \h </w:instrText>
      </w:r>
      <w:r>
        <w:fldChar w:fldCharType="separate"/>
      </w:r>
      <w:r>
        <w:t>5</w:t>
      </w:r>
      <w:r>
        <w:fldChar w:fldCharType="end"/>
      </w:r>
      <w:r>
        <w:fldChar w:fldCharType="end"/>
      </w:r>
    </w:p>
    <w:p w14:paraId="0D576360">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"_Toc151676307" </w:instrText>
      </w:r>
      <w:r>
        <w:fldChar w:fldCharType="separate"/>
      </w:r>
      <w:r>
        <w:rPr>
          <w:rStyle w:val="22"/>
          <w:rFonts w:ascii="黑体"/>
        </w:rPr>
        <w:t>3.1</w:t>
      </w:r>
      <w:r>
        <w:rPr>
          <w:rStyle w:val="22"/>
          <w:rFonts w:hint="eastAsia" w:ascii="黑体"/>
        </w:rPr>
        <w:t>基本术语</w:t>
      </w:r>
      <w:r>
        <w:tab/>
      </w:r>
      <w:r>
        <w:fldChar w:fldCharType="begin"/>
      </w:r>
      <w:r>
        <w:instrText xml:space="preserve"> PAGEREF _Toc151676307 \h </w:instrText>
      </w:r>
      <w:r>
        <w:fldChar w:fldCharType="separate"/>
      </w:r>
      <w:r>
        <w:t>5</w:t>
      </w:r>
      <w:r>
        <w:fldChar w:fldCharType="end"/>
      </w:r>
      <w:r>
        <w:fldChar w:fldCharType="end"/>
      </w:r>
    </w:p>
    <w:p w14:paraId="6C8C0495">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"_Toc151676308" </w:instrText>
      </w:r>
      <w:r>
        <w:fldChar w:fldCharType="separate"/>
      </w:r>
      <w:r>
        <w:rPr>
          <w:rStyle w:val="22"/>
          <w:rFonts w:ascii="黑体"/>
        </w:rPr>
        <w:t>3.2</w:t>
      </w:r>
      <w:r>
        <w:rPr>
          <w:rStyle w:val="22"/>
          <w:rFonts w:hint="eastAsia" w:ascii="黑体"/>
        </w:rPr>
        <w:t>　主要生产装置及设备</w:t>
      </w:r>
      <w:r>
        <w:tab/>
      </w:r>
      <w:r>
        <w:fldChar w:fldCharType="begin"/>
      </w:r>
      <w:r>
        <w:instrText xml:space="preserve"> PAGEREF _Toc151676308 \h </w:instrText>
      </w:r>
      <w:r>
        <w:fldChar w:fldCharType="separate"/>
      </w:r>
      <w:r>
        <w:t>6</w:t>
      </w:r>
      <w:r>
        <w:fldChar w:fldCharType="end"/>
      </w:r>
      <w:r>
        <w:fldChar w:fldCharType="end"/>
      </w:r>
    </w:p>
    <w:p w14:paraId="5298B67F">
      <w:pPr>
        <w:pStyle w:val="12"/>
        <w:rPr>
          <w:rFonts w:asciiTheme="minorHAnsi" w:hAnsiTheme="minorHAnsi" w:eastAsiaTheme="minorEastAsia" w:cstheme="minorBidi"/>
          <w:b w:val="0"/>
          <w:sz w:val="21"/>
          <w:szCs w:val="22"/>
        </w:rPr>
      </w:pPr>
      <w:r>
        <w:fldChar w:fldCharType="begin"/>
      </w:r>
      <w:r>
        <w:instrText xml:space="preserve"> HYPERLINK \l "_Toc151676309" </w:instrText>
      </w:r>
      <w:r>
        <w:fldChar w:fldCharType="separate"/>
      </w:r>
      <w:r>
        <w:rPr>
          <w:rStyle w:val="22"/>
        </w:rPr>
        <w:t>4</w:t>
      </w:r>
      <w:r>
        <w:rPr>
          <w:rStyle w:val="22"/>
          <w:rFonts w:hint="eastAsia"/>
        </w:rPr>
        <w:t>　平板玻璃工厂项目</w:t>
      </w:r>
      <w:r>
        <w:tab/>
      </w:r>
      <w:r>
        <w:fldChar w:fldCharType="begin"/>
      </w:r>
      <w:r>
        <w:instrText xml:space="preserve"> PAGEREF _Toc151676309 \h </w:instrText>
      </w:r>
      <w:r>
        <w:fldChar w:fldCharType="separate"/>
      </w:r>
      <w:r>
        <w:t>9</w:t>
      </w:r>
      <w:r>
        <w:fldChar w:fldCharType="end"/>
      </w:r>
      <w:r>
        <w:fldChar w:fldCharType="end"/>
      </w:r>
    </w:p>
    <w:p w14:paraId="479E1568">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"_Toc151676310" </w:instrText>
      </w:r>
      <w:r>
        <w:fldChar w:fldCharType="separate"/>
      </w:r>
      <w:r>
        <w:rPr>
          <w:rStyle w:val="22"/>
          <w:rFonts w:ascii="黑体"/>
        </w:rPr>
        <w:t>4.1</w:t>
      </w:r>
      <w:r>
        <w:rPr>
          <w:rStyle w:val="22"/>
          <w:rFonts w:hint="eastAsia" w:ascii="黑体"/>
        </w:rPr>
        <w:t>　基本术语</w:t>
      </w:r>
      <w:r>
        <w:tab/>
      </w:r>
      <w:r>
        <w:fldChar w:fldCharType="begin"/>
      </w:r>
      <w:r>
        <w:instrText xml:space="preserve"> PAGEREF _Toc151676310 \h </w:instrText>
      </w:r>
      <w:r>
        <w:fldChar w:fldCharType="separate"/>
      </w:r>
      <w:r>
        <w:t>9</w:t>
      </w:r>
      <w:r>
        <w:fldChar w:fldCharType="end"/>
      </w:r>
      <w:r>
        <w:fldChar w:fldCharType="end"/>
      </w:r>
    </w:p>
    <w:p w14:paraId="16A80682">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"_Toc151676311" </w:instrText>
      </w:r>
      <w:r>
        <w:fldChar w:fldCharType="separate"/>
      </w:r>
      <w:r>
        <w:rPr>
          <w:rStyle w:val="22"/>
        </w:rPr>
        <w:t>4.2</w:t>
      </w:r>
      <w:r>
        <w:rPr>
          <w:rStyle w:val="22"/>
          <w:rFonts w:hint="eastAsia"/>
        </w:rPr>
        <w:t>　主要生产装置及设备</w:t>
      </w:r>
      <w:r>
        <w:tab/>
      </w:r>
      <w:r>
        <w:fldChar w:fldCharType="begin"/>
      </w:r>
      <w:r>
        <w:instrText xml:space="preserve"> PAGEREF _Toc151676311 \h </w:instrText>
      </w:r>
      <w:r>
        <w:fldChar w:fldCharType="separate"/>
      </w:r>
      <w:r>
        <w:t>10</w:t>
      </w:r>
      <w:r>
        <w:fldChar w:fldCharType="end"/>
      </w:r>
      <w:r>
        <w:fldChar w:fldCharType="end"/>
      </w:r>
    </w:p>
    <w:p w14:paraId="470E66E4">
      <w:pPr>
        <w:pStyle w:val="12"/>
        <w:rPr>
          <w:rFonts w:asciiTheme="minorHAnsi" w:hAnsiTheme="minorHAnsi" w:eastAsiaTheme="minorEastAsia" w:cstheme="minorBidi"/>
          <w:b w:val="0"/>
          <w:sz w:val="21"/>
          <w:szCs w:val="22"/>
        </w:rPr>
      </w:pPr>
      <w:r>
        <w:fldChar w:fldCharType="begin"/>
      </w:r>
      <w:r>
        <w:instrText xml:space="preserve"> HYPERLINK \l "_Toc151676312" </w:instrText>
      </w:r>
      <w:r>
        <w:fldChar w:fldCharType="separate"/>
      </w:r>
      <w:r>
        <w:rPr>
          <w:rStyle w:val="22"/>
        </w:rPr>
        <w:t>5</w:t>
      </w:r>
      <w:r>
        <w:rPr>
          <w:rStyle w:val="22"/>
          <w:rFonts w:hint="eastAsia"/>
        </w:rPr>
        <w:t>　玻璃纤维工厂项目</w:t>
      </w:r>
      <w:r>
        <w:tab/>
      </w:r>
      <w:r>
        <w:fldChar w:fldCharType="begin"/>
      </w:r>
      <w:r>
        <w:instrText xml:space="preserve"> PAGEREF _Toc151676312 \h </w:instrText>
      </w:r>
      <w:r>
        <w:fldChar w:fldCharType="separate"/>
      </w:r>
      <w:r>
        <w:t>13</w:t>
      </w:r>
      <w:r>
        <w:fldChar w:fldCharType="end"/>
      </w:r>
      <w:r>
        <w:fldChar w:fldCharType="end"/>
      </w:r>
    </w:p>
    <w:p w14:paraId="0E8E257A">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"_Toc151676313" </w:instrText>
      </w:r>
      <w:r>
        <w:fldChar w:fldCharType="separate"/>
      </w:r>
      <w:r>
        <w:rPr>
          <w:rStyle w:val="22"/>
          <w:rFonts w:ascii="黑体"/>
        </w:rPr>
        <w:t>5.1</w:t>
      </w:r>
      <w:r>
        <w:rPr>
          <w:rStyle w:val="22"/>
          <w:rFonts w:hint="eastAsia" w:ascii="黑体"/>
        </w:rPr>
        <w:t>　基本术语</w:t>
      </w:r>
      <w:r>
        <w:tab/>
      </w:r>
      <w:r>
        <w:fldChar w:fldCharType="begin"/>
      </w:r>
      <w:r>
        <w:instrText xml:space="preserve"> PAGEREF _Toc151676313 \h </w:instrText>
      </w:r>
      <w:r>
        <w:fldChar w:fldCharType="separate"/>
      </w:r>
      <w:r>
        <w:t>13</w:t>
      </w:r>
      <w:r>
        <w:fldChar w:fldCharType="end"/>
      </w:r>
      <w:r>
        <w:fldChar w:fldCharType="end"/>
      </w:r>
    </w:p>
    <w:p w14:paraId="7E407B54">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"_Toc151676314" </w:instrText>
      </w:r>
      <w:r>
        <w:fldChar w:fldCharType="separate"/>
      </w:r>
      <w:r>
        <w:rPr>
          <w:rStyle w:val="22"/>
          <w:rFonts w:ascii="黑体"/>
        </w:rPr>
        <w:t>5.2</w:t>
      </w:r>
      <w:r>
        <w:rPr>
          <w:rStyle w:val="22"/>
          <w:rFonts w:hint="eastAsia" w:ascii="黑体"/>
        </w:rPr>
        <w:t>　主要生产装置及设备</w:t>
      </w:r>
      <w:r>
        <w:tab/>
      </w:r>
      <w:r>
        <w:fldChar w:fldCharType="begin"/>
      </w:r>
      <w:r>
        <w:instrText xml:space="preserve"> PAGEREF _Toc151676314 \h </w:instrText>
      </w:r>
      <w:r>
        <w:fldChar w:fldCharType="separate"/>
      </w:r>
      <w:r>
        <w:t>14</w:t>
      </w:r>
      <w:r>
        <w:fldChar w:fldCharType="end"/>
      </w:r>
      <w:r>
        <w:fldChar w:fldCharType="end"/>
      </w:r>
    </w:p>
    <w:p w14:paraId="0AC846B2">
      <w:pPr>
        <w:pStyle w:val="12"/>
        <w:rPr>
          <w:rFonts w:asciiTheme="minorHAnsi" w:hAnsiTheme="minorHAnsi" w:eastAsiaTheme="minorEastAsia" w:cstheme="minorBidi"/>
          <w:b w:val="0"/>
          <w:sz w:val="21"/>
          <w:szCs w:val="22"/>
        </w:rPr>
      </w:pPr>
      <w:r>
        <w:fldChar w:fldCharType="begin"/>
      </w:r>
      <w:r>
        <w:instrText xml:space="preserve"> HYPERLINK \l "_Toc151676315" </w:instrText>
      </w:r>
      <w:r>
        <w:fldChar w:fldCharType="separate"/>
      </w:r>
      <w:r>
        <w:rPr>
          <w:rStyle w:val="22"/>
        </w:rPr>
        <w:t>6</w:t>
      </w:r>
      <w:r>
        <w:rPr>
          <w:rStyle w:val="22"/>
          <w:rFonts w:hint="eastAsia"/>
        </w:rPr>
        <w:t>　岩棉及矿物棉工厂项目</w:t>
      </w:r>
      <w:r>
        <w:tab/>
      </w:r>
      <w:r>
        <w:fldChar w:fldCharType="begin"/>
      </w:r>
      <w:r>
        <w:instrText xml:space="preserve"> PAGEREF _Toc151676315 \h </w:instrText>
      </w:r>
      <w:r>
        <w:fldChar w:fldCharType="separate"/>
      </w:r>
      <w:r>
        <w:t>17</w:t>
      </w:r>
      <w:r>
        <w:fldChar w:fldCharType="end"/>
      </w:r>
      <w:r>
        <w:fldChar w:fldCharType="end"/>
      </w:r>
    </w:p>
    <w:p w14:paraId="404CD3D6">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"_Toc151676316" </w:instrText>
      </w:r>
      <w:r>
        <w:fldChar w:fldCharType="separate"/>
      </w:r>
      <w:r>
        <w:rPr>
          <w:rStyle w:val="22"/>
          <w:rFonts w:ascii="黑体"/>
        </w:rPr>
        <w:t>6.1</w:t>
      </w:r>
      <w:r>
        <w:rPr>
          <w:rStyle w:val="22"/>
          <w:rFonts w:hint="eastAsia" w:ascii="黑体"/>
        </w:rPr>
        <w:t>　基本术语</w:t>
      </w:r>
      <w:r>
        <w:tab/>
      </w:r>
      <w:r>
        <w:fldChar w:fldCharType="begin"/>
      </w:r>
      <w:r>
        <w:instrText xml:space="preserve"> PAGEREF _Toc151676316 \h </w:instrText>
      </w:r>
      <w:r>
        <w:fldChar w:fldCharType="separate"/>
      </w:r>
      <w:r>
        <w:t>17</w:t>
      </w:r>
      <w:r>
        <w:fldChar w:fldCharType="end"/>
      </w:r>
      <w:r>
        <w:fldChar w:fldCharType="end"/>
      </w:r>
    </w:p>
    <w:p w14:paraId="5E6782EB">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"_Toc151676317" </w:instrText>
      </w:r>
      <w:r>
        <w:fldChar w:fldCharType="separate"/>
      </w:r>
      <w:r>
        <w:rPr>
          <w:rStyle w:val="22"/>
          <w:rFonts w:ascii="黑体"/>
        </w:rPr>
        <w:t>6.2</w:t>
      </w:r>
      <w:r>
        <w:rPr>
          <w:rStyle w:val="22"/>
          <w:rFonts w:hint="eastAsia" w:ascii="黑体"/>
        </w:rPr>
        <w:t>　主要生产装置及设备</w:t>
      </w:r>
      <w:r>
        <w:tab/>
      </w:r>
      <w:r>
        <w:fldChar w:fldCharType="begin"/>
      </w:r>
      <w:r>
        <w:instrText xml:space="preserve"> PAGEREF _Toc151676317 \h </w:instrText>
      </w:r>
      <w:r>
        <w:fldChar w:fldCharType="separate"/>
      </w:r>
      <w:r>
        <w:t>18</w:t>
      </w:r>
      <w:r>
        <w:fldChar w:fldCharType="end"/>
      </w:r>
      <w:r>
        <w:fldChar w:fldCharType="end"/>
      </w:r>
    </w:p>
    <w:p w14:paraId="44166AD4">
      <w:pPr>
        <w:pStyle w:val="12"/>
        <w:rPr>
          <w:rFonts w:asciiTheme="minorHAnsi" w:hAnsiTheme="minorHAnsi" w:eastAsiaTheme="minorEastAsia" w:cstheme="minorBidi"/>
          <w:b w:val="0"/>
          <w:sz w:val="21"/>
          <w:szCs w:val="22"/>
        </w:rPr>
      </w:pPr>
      <w:r>
        <w:fldChar w:fldCharType="begin"/>
      </w:r>
      <w:r>
        <w:instrText xml:space="preserve"> HYPERLINK \l "_Toc151676318" </w:instrText>
      </w:r>
      <w:r>
        <w:fldChar w:fldCharType="separate"/>
      </w:r>
      <w:r>
        <w:rPr>
          <w:rStyle w:val="22"/>
        </w:rPr>
        <w:t xml:space="preserve">7  </w:t>
      </w:r>
      <w:r>
        <w:rPr>
          <w:rStyle w:val="22"/>
          <w:rFonts w:hint="eastAsia"/>
        </w:rPr>
        <w:t>建筑垃圾处理工厂项目</w:t>
      </w:r>
      <w:r>
        <w:tab/>
      </w:r>
      <w:r>
        <w:fldChar w:fldCharType="begin"/>
      </w:r>
      <w:r>
        <w:instrText xml:space="preserve"> PAGEREF _Toc151676318 \h </w:instrText>
      </w:r>
      <w:r>
        <w:fldChar w:fldCharType="separate"/>
      </w:r>
      <w:r>
        <w:t>20</w:t>
      </w:r>
      <w:r>
        <w:fldChar w:fldCharType="end"/>
      </w:r>
      <w:r>
        <w:fldChar w:fldCharType="end"/>
      </w:r>
    </w:p>
    <w:p w14:paraId="2B0D31B7">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"_Toc151676319" </w:instrText>
      </w:r>
      <w:r>
        <w:fldChar w:fldCharType="separate"/>
      </w:r>
      <w:r>
        <w:rPr>
          <w:rStyle w:val="22"/>
          <w:rFonts w:ascii="黑体"/>
        </w:rPr>
        <w:t>7.1</w:t>
      </w:r>
      <w:r>
        <w:rPr>
          <w:rStyle w:val="22"/>
          <w:rFonts w:hint="eastAsia" w:ascii="黑体"/>
        </w:rPr>
        <w:t>　基本术语</w:t>
      </w:r>
      <w:r>
        <w:tab/>
      </w:r>
      <w:r>
        <w:fldChar w:fldCharType="begin"/>
      </w:r>
      <w:r>
        <w:instrText xml:space="preserve"> PAGEREF _Toc151676319 \h </w:instrText>
      </w:r>
      <w:r>
        <w:fldChar w:fldCharType="separate"/>
      </w:r>
      <w:r>
        <w:t>20</w:t>
      </w:r>
      <w:r>
        <w:fldChar w:fldCharType="end"/>
      </w:r>
      <w:r>
        <w:fldChar w:fldCharType="end"/>
      </w:r>
    </w:p>
    <w:p w14:paraId="34390622">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"_Toc151676320" </w:instrText>
      </w:r>
      <w:r>
        <w:fldChar w:fldCharType="separate"/>
      </w:r>
      <w:r>
        <w:rPr>
          <w:rStyle w:val="22"/>
          <w:rFonts w:ascii="黑体"/>
        </w:rPr>
        <w:t>7.2</w:t>
      </w:r>
      <w:r>
        <w:rPr>
          <w:rStyle w:val="22"/>
          <w:rFonts w:hint="eastAsia" w:ascii="黑体"/>
        </w:rPr>
        <w:t>　主要生产装置及设备</w:t>
      </w:r>
      <w:r>
        <w:tab/>
      </w:r>
      <w:r>
        <w:fldChar w:fldCharType="begin"/>
      </w:r>
      <w:r>
        <w:instrText xml:space="preserve"> PAGEREF _Toc151676320 \h </w:instrText>
      </w:r>
      <w:r>
        <w:fldChar w:fldCharType="separate"/>
      </w:r>
      <w:r>
        <w:t>20</w:t>
      </w:r>
      <w:r>
        <w:fldChar w:fldCharType="end"/>
      </w:r>
      <w:r>
        <w:fldChar w:fldCharType="end"/>
      </w:r>
    </w:p>
    <w:p w14:paraId="0AAD193A">
      <w:pPr>
        <w:pStyle w:val="12"/>
        <w:rPr>
          <w:rFonts w:asciiTheme="minorHAnsi" w:hAnsiTheme="minorHAnsi" w:eastAsiaTheme="minorEastAsia" w:cstheme="minorBidi"/>
          <w:b w:val="0"/>
          <w:sz w:val="21"/>
          <w:szCs w:val="22"/>
        </w:rPr>
      </w:pPr>
      <w:r>
        <w:fldChar w:fldCharType="begin"/>
      </w:r>
      <w:r>
        <w:instrText xml:space="preserve"> HYPERLINK \l "_Toc151676321" </w:instrText>
      </w:r>
      <w:r>
        <w:fldChar w:fldCharType="separate"/>
      </w:r>
      <w:r>
        <w:rPr>
          <w:rStyle w:val="22"/>
        </w:rPr>
        <w:t xml:space="preserve">8 </w:t>
      </w:r>
      <w:r>
        <w:rPr>
          <w:rStyle w:val="22"/>
          <w:rFonts w:hint="eastAsia"/>
        </w:rPr>
        <w:t>建材矿山工程项目</w:t>
      </w:r>
      <w:r>
        <w:tab/>
      </w:r>
      <w:r>
        <w:fldChar w:fldCharType="begin"/>
      </w:r>
      <w:r>
        <w:instrText xml:space="preserve"> PAGEREF _Toc151676321 \h </w:instrText>
      </w:r>
      <w:r>
        <w:fldChar w:fldCharType="separate"/>
      </w:r>
      <w:r>
        <w:t>21</w:t>
      </w:r>
      <w:r>
        <w:fldChar w:fldCharType="end"/>
      </w:r>
      <w:r>
        <w:fldChar w:fldCharType="end"/>
      </w:r>
    </w:p>
    <w:p w14:paraId="2DAD7580">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"_Toc151676322" </w:instrText>
      </w:r>
      <w:r>
        <w:fldChar w:fldCharType="separate"/>
      </w:r>
      <w:r>
        <w:rPr>
          <w:rStyle w:val="22"/>
          <w:rFonts w:ascii="黑体"/>
        </w:rPr>
        <w:t>8.1</w:t>
      </w:r>
      <w:r>
        <w:rPr>
          <w:rStyle w:val="22"/>
          <w:rFonts w:hint="eastAsia" w:ascii="黑体"/>
        </w:rPr>
        <w:t>　基本术语</w:t>
      </w:r>
      <w:r>
        <w:tab/>
      </w:r>
      <w:r>
        <w:fldChar w:fldCharType="begin"/>
      </w:r>
      <w:r>
        <w:instrText xml:space="preserve"> PAGEREF _Toc151676322 \h </w:instrText>
      </w:r>
      <w:r>
        <w:fldChar w:fldCharType="separate"/>
      </w:r>
      <w:r>
        <w:t>21</w:t>
      </w:r>
      <w:r>
        <w:fldChar w:fldCharType="end"/>
      </w:r>
      <w:r>
        <w:fldChar w:fldCharType="end"/>
      </w:r>
    </w:p>
    <w:p w14:paraId="72818883">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"_Toc151676323" </w:instrText>
      </w:r>
      <w:r>
        <w:fldChar w:fldCharType="separate"/>
      </w:r>
      <w:r>
        <w:rPr>
          <w:rStyle w:val="22"/>
          <w:rFonts w:ascii="黑体"/>
        </w:rPr>
        <w:t>8.2</w:t>
      </w:r>
      <w:r>
        <w:rPr>
          <w:rStyle w:val="22"/>
          <w:rFonts w:hint="eastAsia" w:ascii="黑体"/>
        </w:rPr>
        <w:t>　矿山开拓与采矿方法</w:t>
      </w:r>
      <w:r>
        <w:tab/>
      </w:r>
      <w:r>
        <w:fldChar w:fldCharType="begin"/>
      </w:r>
      <w:r>
        <w:instrText xml:space="preserve"> PAGEREF _Toc151676323 \h </w:instrText>
      </w:r>
      <w:r>
        <w:fldChar w:fldCharType="separate"/>
      </w:r>
      <w:r>
        <w:t>21</w:t>
      </w:r>
      <w:r>
        <w:fldChar w:fldCharType="end"/>
      </w:r>
      <w:r>
        <w:fldChar w:fldCharType="end"/>
      </w:r>
    </w:p>
    <w:p w14:paraId="6E5F01B3">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"_Toc151676324" </w:instrText>
      </w:r>
      <w:r>
        <w:fldChar w:fldCharType="separate"/>
      </w:r>
      <w:r>
        <w:rPr>
          <w:rStyle w:val="22"/>
          <w:rFonts w:ascii="黑体"/>
        </w:rPr>
        <w:t>8.3</w:t>
      </w:r>
      <w:r>
        <w:rPr>
          <w:rStyle w:val="22"/>
          <w:rFonts w:hint="eastAsia" w:ascii="黑体"/>
        </w:rPr>
        <w:t>　爆破工程</w:t>
      </w:r>
      <w:r>
        <w:tab/>
      </w:r>
      <w:r>
        <w:fldChar w:fldCharType="begin"/>
      </w:r>
      <w:r>
        <w:instrText xml:space="preserve"> PAGEREF _Toc151676324 \h </w:instrText>
      </w:r>
      <w:r>
        <w:fldChar w:fldCharType="separate"/>
      </w:r>
      <w:r>
        <w:t>23</w:t>
      </w:r>
      <w:r>
        <w:fldChar w:fldCharType="end"/>
      </w:r>
      <w:r>
        <w:fldChar w:fldCharType="end"/>
      </w:r>
    </w:p>
    <w:p w14:paraId="4DD11076">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"_Toc151676325" </w:instrText>
      </w:r>
      <w:r>
        <w:fldChar w:fldCharType="separate"/>
      </w:r>
      <w:r>
        <w:rPr>
          <w:rStyle w:val="22"/>
          <w:rFonts w:ascii="黑体"/>
        </w:rPr>
        <w:t>8.4</w:t>
      </w:r>
      <w:r>
        <w:rPr>
          <w:rStyle w:val="22"/>
          <w:rFonts w:hint="eastAsia" w:ascii="黑体"/>
        </w:rPr>
        <w:t>　井巷工程</w:t>
      </w:r>
      <w:r>
        <w:tab/>
      </w:r>
      <w:r>
        <w:fldChar w:fldCharType="begin"/>
      </w:r>
      <w:r>
        <w:instrText xml:space="preserve"> PAGEREF _Toc151676325 \h </w:instrText>
      </w:r>
      <w:r>
        <w:fldChar w:fldCharType="separate"/>
      </w:r>
      <w:r>
        <w:t>24</w:t>
      </w:r>
      <w:r>
        <w:fldChar w:fldCharType="end"/>
      </w:r>
      <w:r>
        <w:fldChar w:fldCharType="end"/>
      </w:r>
    </w:p>
    <w:p w14:paraId="68715003">
      <w:pPr>
        <w:pStyle w:val="13"/>
        <w:tabs>
          <w:tab w:val="right" w:leader="dot" w:pos="9062"/>
        </w:tabs>
        <w:rPr>
          <w:rFonts w:asciiTheme="minorHAnsi" w:hAnsiTheme="minorHAnsi" w:eastAsiaTheme="minorEastAsia" w:cstheme="minorBidi"/>
          <w:szCs w:val="22"/>
        </w:rPr>
      </w:pPr>
      <w:r>
        <w:fldChar w:fldCharType="begin"/>
      </w:r>
      <w:r>
        <w:instrText xml:space="preserve"> HYPERLINK \l "_Toc151676326" </w:instrText>
      </w:r>
      <w:r>
        <w:fldChar w:fldCharType="separate"/>
      </w:r>
      <w:r>
        <w:rPr>
          <w:rStyle w:val="22"/>
          <w:rFonts w:ascii="黑体"/>
        </w:rPr>
        <w:t>8.5</w:t>
      </w:r>
      <w:r>
        <w:rPr>
          <w:rStyle w:val="22"/>
          <w:rFonts w:hint="eastAsia" w:ascii="黑体"/>
        </w:rPr>
        <w:t>　矿山安全</w:t>
      </w:r>
      <w:r>
        <w:tab/>
      </w:r>
      <w:r>
        <w:fldChar w:fldCharType="begin"/>
      </w:r>
      <w:r>
        <w:instrText xml:space="preserve"> PAGEREF _Toc151676326 \h </w:instrText>
      </w:r>
      <w:r>
        <w:fldChar w:fldCharType="separate"/>
      </w:r>
      <w:r>
        <w:t>25</w:t>
      </w:r>
      <w:r>
        <w:fldChar w:fldCharType="end"/>
      </w:r>
      <w:r>
        <w:fldChar w:fldCharType="end"/>
      </w:r>
    </w:p>
    <w:p w14:paraId="5316212D">
      <w:pPr>
        <w:pStyle w:val="62"/>
      </w:pPr>
      <w:r>
        <w:rPr>
          <w:sz w:val="24"/>
          <w:szCs w:val="24"/>
        </w:rPr>
        <w:fldChar w:fldCharType="end"/>
      </w:r>
    </w:p>
    <w:p w14:paraId="1303A992">
      <w:pPr>
        <w:widowControl/>
        <w:spacing w:beforeAutospacing="1" w:afterAutospacing="1" w:line="360" w:lineRule="auto"/>
        <w:rPr>
          <w:rFonts w:ascii="宋体" w:hAnsi="宋体"/>
          <w:bCs/>
          <w:snapToGrid w:val="0"/>
          <w:kern w:val="24"/>
          <w:sz w:val="28"/>
          <w:szCs w:val="28"/>
        </w:rPr>
        <w:sectPr>
          <w:pgSz w:w="11906" w:h="16838"/>
          <w:pgMar w:top="1276" w:right="1416" w:bottom="1276" w:left="1418" w:header="851" w:footer="965" w:gutter="0"/>
          <w:pgNumType w:start="1"/>
          <w:cols w:space="720" w:num="1"/>
          <w:docGrid w:type="lines" w:linePitch="312" w:charSpace="0"/>
        </w:sectPr>
      </w:pPr>
    </w:p>
    <w:p w14:paraId="5269A1D2">
      <w:pPr>
        <w:pStyle w:val="2"/>
        <w:jc w:val="center"/>
        <w:rPr>
          <w:rFonts w:hint="eastAsia"/>
          <w:sz w:val="32"/>
          <w:szCs w:val="32"/>
        </w:rPr>
      </w:pPr>
      <w:bookmarkStart w:id="10" w:name="_Toc151676304"/>
      <w:bookmarkStart w:id="11" w:name="_Toc50727404"/>
      <w:bookmarkStart w:id="12" w:name="_Toc50727068"/>
      <w:r>
        <w:rPr>
          <w:sz w:val="32"/>
          <w:szCs w:val="32"/>
        </w:rPr>
        <w:t xml:space="preserve">1  </w:t>
      </w:r>
      <w:r>
        <w:rPr>
          <w:rFonts w:hint="eastAsia"/>
          <w:sz w:val="32"/>
          <w:szCs w:val="32"/>
        </w:rPr>
        <w:t>总</w:t>
      </w:r>
      <w:r>
        <w:rPr>
          <w:sz w:val="32"/>
          <w:szCs w:val="32"/>
        </w:rPr>
        <w:t xml:space="preserve">  </w:t>
      </w:r>
      <w:r>
        <w:rPr>
          <w:rFonts w:hint="eastAsia"/>
          <w:sz w:val="32"/>
          <w:szCs w:val="32"/>
        </w:rPr>
        <w:t>则</w:t>
      </w:r>
      <w:bookmarkEnd w:id="10"/>
      <w:bookmarkEnd w:id="11"/>
      <w:bookmarkEnd w:id="12"/>
    </w:p>
    <w:p w14:paraId="3971DCB1">
      <w:pPr>
        <w:spacing w:line="360" w:lineRule="auto"/>
        <w:rPr>
          <w:sz w:val="24"/>
        </w:rPr>
      </w:pPr>
      <w:r>
        <w:rPr>
          <w:rFonts w:hint="eastAsia"/>
          <w:sz w:val="24"/>
        </w:rPr>
        <w:t>1.0.1  为规范建材工业工程建设术语及其定义，制定本标准。</w:t>
      </w:r>
    </w:p>
    <w:p w14:paraId="324E1A4D">
      <w:pPr>
        <w:spacing w:line="360" w:lineRule="auto"/>
        <w:rPr>
          <w:sz w:val="24"/>
        </w:rPr>
      </w:pPr>
      <w:r>
        <w:rPr>
          <w:rFonts w:hint="eastAsia"/>
          <w:sz w:val="24"/>
        </w:rPr>
        <w:t>1.0.2  本标准适用于水泥、平板玻璃、玻璃纤维、岩棉及矿物棉、建筑垃圾再生产品工厂工程建设项目，以及建材矿山工程建设项目的立项、建设、改造、维修、拆除等工程项目全周期。</w:t>
      </w:r>
    </w:p>
    <w:p w14:paraId="1C8368FF">
      <w:pPr>
        <w:spacing w:line="360" w:lineRule="auto"/>
        <w:rPr>
          <w:sz w:val="24"/>
        </w:rPr>
      </w:pPr>
      <w:r>
        <w:rPr>
          <w:rFonts w:hint="eastAsia"/>
          <w:sz w:val="24"/>
        </w:rPr>
        <w:t>1.0.3  建材工业工程建设术语除应符合本标准外，尚应符合国家现行有关标准的规定。</w:t>
      </w:r>
      <w:bookmarkStart w:id="53" w:name="_GoBack"/>
      <w:bookmarkEnd w:id="53"/>
    </w:p>
    <w:p w14:paraId="1E74DB61">
      <w:pPr>
        <w:widowControl/>
        <w:jc w:val="left"/>
        <w:rPr>
          <w:rFonts w:ascii="宋体" w:hAnsi="宋体"/>
          <w:kern w:val="24"/>
          <w:sz w:val="28"/>
          <w:szCs w:val="28"/>
          <w:lang w:val="de-DE"/>
        </w:rPr>
      </w:pPr>
      <w:r>
        <w:rPr>
          <w:rFonts w:ascii="宋体" w:hAnsi="宋体"/>
          <w:kern w:val="24"/>
          <w:sz w:val="28"/>
          <w:szCs w:val="28"/>
          <w:lang w:val="de-DE"/>
        </w:rPr>
        <w:br w:type="page"/>
      </w:r>
    </w:p>
    <w:p w14:paraId="0410C952">
      <w:pPr>
        <w:pStyle w:val="2"/>
        <w:spacing w:before="120" w:after="120" w:line="360" w:lineRule="auto"/>
        <w:jc w:val="center"/>
        <w:rPr>
          <w:rFonts w:hint="eastAsia"/>
          <w:sz w:val="32"/>
          <w:szCs w:val="32"/>
        </w:rPr>
      </w:pPr>
      <w:bookmarkStart w:id="13" w:name="_Toc151676305"/>
      <w:r>
        <w:rPr>
          <w:rFonts w:hint="eastAsia"/>
          <w:sz w:val="32"/>
          <w:szCs w:val="32"/>
        </w:rPr>
        <w:t xml:space="preserve">2  </w:t>
      </w:r>
      <w:r>
        <w:rPr>
          <w:rFonts w:hint="eastAsia"/>
          <w:sz w:val="32"/>
          <w:szCs w:val="32"/>
          <w:lang w:val="en-US" w:eastAsia="zh-CN"/>
        </w:rPr>
        <w:t>通用</w:t>
      </w:r>
      <w:r>
        <w:rPr>
          <w:rFonts w:hint="eastAsia"/>
          <w:sz w:val="32"/>
          <w:szCs w:val="32"/>
        </w:rPr>
        <w:t>术语</w:t>
      </w:r>
      <w:bookmarkEnd w:id="13"/>
    </w:p>
    <w:p w14:paraId="4BB471ED">
      <w:pPr>
        <w:spacing w:line="360" w:lineRule="auto"/>
        <w:rPr>
          <w:rFonts w:hint="eastAsia"/>
          <w:sz w:val="24"/>
        </w:rPr>
      </w:pPr>
      <w:r>
        <w:rPr>
          <w:rFonts w:hint="eastAsia"/>
          <w:sz w:val="24"/>
        </w:rPr>
        <w:t>2.0.1  水泥工厂项目　cement plant projects</w:t>
      </w:r>
    </w:p>
    <w:p w14:paraId="666A0A3A">
      <w:pPr>
        <w:spacing w:line="360" w:lineRule="auto"/>
        <w:ind w:firstLine="480" w:firstLineChars="200"/>
        <w:rPr>
          <w:rFonts w:hint="eastAsia"/>
          <w:sz w:val="24"/>
        </w:rPr>
      </w:pPr>
      <w:r>
        <w:rPr>
          <w:rFonts w:hint="eastAsia"/>
          <w:sz w:val="24"/>
        </w:rPr>
        <w:t>以</w:t>
      </w:r>
      <w:r>
        <w:rPr>
          <w:sz w:val="24"/>
        </w:rPr>
        <w:t>新型干法工艺</w:t>
      </w:r>
      <w:r>
        <w:rPr>
          <w:rFonts w:hint="eastAsia"/>
          <w:sz w:val="24"/>
        </w:rPr>
        <w:t>为主</w:t>
      </w:r>
      <w:r>
        <w:rPr>
          <w:sz w:val="24"/>
        </w:rPr>
        <w:t>的</w:t>
      </w:r>
      <w:r>
        <w:rPr>
          <w:rFonts w:hint="eastAsia"/>
          <w:sz w:val="24"/>
        </w:rPr>
        <w:t>水泥</w:t>
      </w:r>
      <w:r>
        <w:rPr>
          <w:sz w:val="24"/>
        </w:rPr>
        <w:t>工厂项目</w:t>
      </w:r>
      <w:r>
        <w:rPr>
          <w:rFonts w:hint="eastAsia"/>
          <w:sz w:val="24"/>
        </w:rPr>
        <w:t>。</w:t>
      </w:r>
    </w:p>
    <w:p w14:paraId="35265E0F">
      <w:pPr>
        <w:spacing w:line="360" w:lineRule="auto"/>
        <w:rPr>
          <w:rFonts w:hint="eastAsia"/>
          <w:sz w:val="24"/>
        </w:rPr>
      </w:pPr>
      <w:r>
        <w:rPr>
          <w:rFonts w:hint="eastAsia"/>
          <w:sz w:val="24"/>
        </w:rPr>
        <w:t xml:space="preserve">2.0.2  平板玻璃工厂项目  </w:t>
      </w:r>
      <w:r>
        <w:rPr>
          <w:sz w:val="24"/>
        </w:rPr>
        <w:t>flat glass plant projects</w:t>
      </w:r>
    </w:p>
    <w:p w14:paraId="0C72BA04">
      <w:pPr>
        <w:spacing w:line="360" w:lineRule="auto"/>
        <w:ind w:firstLine="480" w:firstLineChars="200"/>
        <w:rPr>
          <w:rFonts w:hint="eastAsia"/>
          <w:sz w:val="24"/>
        </w:rPr>
      </w:pPr>
      <w:r>
        <w:rPr>
          <w:sz w:val="24"/>
        </w:rPr>
        <w:t>以浮法、压延工艺为主的平板玻璃工厂项目</w:t>
      </w:r>
      <w:r>
        <w:rPr>
          <w:rFonts w:hint="eastAsia"/>
          <w:sz w:val="24"/>
        </w:rPr>
        <w:t>。</w:t>
      </w:r>
    </w:p>
    <w:p w14:paraId="571C946A">
      <w:pPr>
        <w:spacing w:line="360" w:lineRule="auto"/>
        <w:rPr>
          <w:rFonts w:hint="eastAsia"/>
          <w:sz w:val="24"/>
        </w:rPr>
      </w:pPr>
      <w:r>
        <w:rPr>
          <w:rFonts w:hint="eastAsia"/>
          <w:sz w:val="24"/>
        </w:rPr>
        <w:t xml:space="preserve">2.0.3  玻璃纤维工厂项目  </w:t>
      </w:r>
      <w:r>
        <w:rPr>
          <w:rFonts w:hint="eastAsia"/>
          <w:sz w:val="24"/>
          <w:szCs w:val="28"/>
        </w:rPr>
        <w:t>fiber glass and plant projects</w:t>
      </w:r>
    </w:p>
    <w:p w14:paraId="4DE3E404">
      <w:pPr>
        <w:spacing w:line="360" w:lineRule="auto"/>
        <w:ind w:firstLine="480" w:firstLineChars="200"/>
        <w:rPr>
          <w:rFonts w:hint="eastAsia"/>
          <w:sz w:val="24"/>
        </w:rPr>
      </w:pPr>
      <w:r>
        <w:rPr>
          <w:sz w:val="24"/>
        </w:rPr>
        <w:t>以</w:t>
      </w:r>
      <w:r>
        <w:rPr>
          <w:rFonts w:hint="eastAsia"/>
          <w:sz w:val="24"/>
        </w:rPr>
        <w:t>池窑</w:t>
      </w:r>
      <w:r>
        <w:rPr>
          <w:sz w:val="24"/>
        </w:rPr>
        <w:t>拉丝法工艺为主的玻璃纤维工厂项目</w:t>
      </w:r>
      <w:r>
        <w:rPr>
          <w:rFonts w:hint="eastAsia"/>
          <w:sz w:val="24"/>
        </w:rPr>
        <w:t>。</w:t>
      </w:r>
    </w:p>
    <w:p w14:paraId="72AC07D8">
      <w:pPr>
        <w:spacing w:line="360" w:lineRule="auto"/>
        <w:rPr>
          <w:rFonts w:hint="eastAsia"/>
          <w:sz w:val="24"/>
        </w:rPr>
      </w:pPr>
      <w:r>
        <w:rPr>
          <w:rFonts w:hint="eastAsia"/>
          <w:sz w:val="24"/>
        </w:rPr>
        <w:t xml:space="preserve">2.0.4  岩棉及矿物棉工厂项目 </w:t>
      </w:r>
      <w:r>
        <w:rPr>
          <w:rFonts w:hint="eastAsia"/>
          <w:sz w:val="32"/>
        </w:rPr>
        <w:t xml:space="preserve"> </w:t>
      </w:r>
      <w:r>
        <w:rPr>
          <w:rFonts w:hint="eastAsia"/>
          <w:sz w:val="24"/>
          <w:szCs w:val="28"/>
        </w:rPr>
        <w:t>mineral wool plant projects</w:t>
      </w:r>
    </w:p>
    <w:p w14:paraId="4573D8AC">
      <w:pPr>
        <w:spacing w:line="360" w:lineRule="auto"/>
        <w:ind w:firstLine="480" w:firstLineChars="200"/>
        <w:rPr>
          <w:rFonts w:hint="eastAsia"/>
          <w:sz w:val="24"/>
        </w:rPr>
      </w:pPr>
      <w:r>
        <w:rPr>
          <w:sz w:val="24"/>
        </w:rPr>
        <w:t>以</w:t>
      </w:r>
      <w:r>
        <w:rPr>
          <w:rFonts w:hint="eastAsia"/>
          <w:sz w:val="24"/>
        </w:rPr>
        <w:t>冲天炉或电炉熔制</w:t>
      </w:r>
      <w:r>
        <w:rPr>
          <w:sz w:val="24"/>
        </w:rPr>
        <w:t>工艺为主的</w:t>
      </w:r>
      <w:r>
        <w:rPr>
          <w:rFonts w:hint="eastAsia"/>
          <w:sz w:val="24"/>
        </w:rPr>
        <w:t>岩棉及矿物棉</w:t>
      </w:r>
      <w:r>
        <w:rPr>
          <w:sz w:val="24"/>
        </w:rPr>
        <w:t>工厂项目</w:t>
      </w:r>
      <w:r>
        <w:rPr>
          <w:rFonts w:hint="eastAsia"/>
          <w:sz w:val="24"/>
        </w:rPr>
        <w:t>。</w:t>
      </w:r>
    </w:p>
    <w:p w14:paraId="3AC1E624">
      <w:pPr>
        <w:spacing w:line="360" w:lineRule="auto"/>
        <w:rPr>
          <w:rFonts w:hint="eastAsia"/>
          <w:sz w:val="24"/>
        </w:rPr>
      </w:pPr>
      <w:r>
        <w:rPr>
          <w:rFonts w:hint="eastAsia"/>
          <w:sz w:val="24"/>
        </w:rPr>
        <w:t>2.0.5  建筑垃圾处理工厂项目  c</w:t>
      </w:r>
      <w:r>
        <w:rPr>
          <w:sz w:val="24"/>
        </w:rPr>
        <w:t xml:space="preserve">onstruction </w:t>
      </w:r>
      <w:r>
        <w:rPr>
          <w:rFonts w:hint="eastAsia"/>
          <w:sz w:val="24"/>
        </w:rPr>
        <w:t>w</w:t>
      </w:r>
      <w:r>
        <w:rPr>
          <w:sz w:val="24"/>
        </w:rPr>
        <w:t xml:space="preserve">aste </w:t>
      </w:r>
      <w:r>
        <w:rPr>
          <w:rFonts w:hint="eastAsia"/>
          <w:sz w:val="24"/>
        </w:rPr>
        <w:t>t</w:t>
      </w:r>
      <w:r>
        <w:rPr>
          <w:sz w:val="24"/>
        </w:rPr>
        <w:t xml:space="preserve">reatment </w:t>
      </w:r>
      <w:r>
        <w:rPr>
          <w:rFonts w:hint="eastAsia"/>
          <w:sz w:val="24"/>
        </w:rPr>
        <w:t>p</w:t>
      </w:r>
      <w:r>
        <w:rPr>
          <w:sz w:val="24"/>
        </w:rPr>
        <w:t>lant project</w:t>
      </w:r>
    </w:p>
    <w:p w14:paraId="67CCF6A9">
      <w:pPr>
        <w:spacing w:line="360" w:lineRule="auto"/>
        <w:ind w:firstLine="480" w:firstLineChars="200"/>
        <w:rPr>
          <w:rFonts w:hint="eastAsia"/>
          <w:sz w:val="24"/>
        </w:rPr>
      </w:pPr>
      <w:r>
        <w:rPr>
          <w:sz w:val="24"/>
        </w:rPr>
        <w:t>以</w:t>
      </w:r>
      <w:r>
        <w:rPr>
          <w:rFonts w:hint="eastAsia"/>
          <w:sz w:val="24"/>
        </w:rPr>
        <w:t>将建筑垃圾通过</w:t>
      </w:r>
      <w:r>
        <w:rPr>
          <w:sz w:val="24"/>
        </w:rPr>
        <w:t>分拣</w:t>
      </w:r>
      <w:r>
        <w:rPr>
          <w:rFonts w:hint="eastAsia"/>
          <w:sz w:val="24"/>
        </w:rPr>
        <w:t>、</w:t>
      </w:r>
      <w:r>
        <w:rPr>
          <w:sz w:val="24"/>
        </w:rPr>
        <w:t>破碎</w:t>
      </w:r>
      <w:r>
        <w:rPr>
          <w:rFonts w:hint="eastAsia"/>
          <w:sz w:val="24"/>
        </w:rPr>
        <w:t>、筛选等工艺处理并形成再生建材产品</w:t>
      </w:r>
      <w:r>
        <w:rPr>
          <w:sz w:val="24"/>
        </w:rPr>
        <w:t>工厂项目</w:t>
      </w:r>
      <w:r>
        <w:rPr>
          <w:rFonts w:hint="eastAsia"/>
          <w:sz w:val="24"/>
        </w:rPr>
        <w:t>。</w:t>
      </w:r>
    </w:p>
    <w:p w14:paraId="187F90FD">
      <w:pPr>
        <w:adjustRightInd w:val="0"/>
        <w:snapToGrid w:val="0"/>
        <w:spacing w:line="460" w:lineRule="exact"/>
        <w:rPr>
          <w:rFonts w:hint="eastAsia"/>
          <w:sz w:val="24"/>
        </w:rPr>
      </w:pPr>
      <w:r>
        <w:rPr>
          <w:rFonts w:hint="eastAsia"/>
          <w:sz w:val="24"/>
        </w:rPr>
        <w:t>2.0.6  建材矿山项目</w:t>
      </w:r>
      <w:r>
        <w:rPr>
          <w:rFonts w:hint="eastAsia" w:ascii="宋体" w:hAnsi="宋体"/>
          <w:kern w:val="24"/>
          <w:sz w:val="28"/>
          <w:szCs w:val="28"/>
          <w:lang w:val="de-DE"/>
        </w:rPr>
        <w:t xml:space="preserve"> </w:t>
      </w:r>
      <w:r>
        <w:rPr>
          <w:sz w:val="24"/>
        </w:rPr>
        <w:t>building materials engineering mine</w:t>
      </w:r>
      <w:r>
        <w:rPr>
          <w:rFonts w:hint="eastAsia"/>
          <w:sz w:val="24"/>
        </w:rPr>
        <w:t xml:space="preserve"> </w:t>
      </w:r>
      <w:r>
        <w:rPr>
          <w:rFonts w:hint="eastAsia"/>
          <w:sz w:val="24"/>
          <w:szCs w:val="28"/>
        </w:rPr>
        <w:t>projects</w:t>
      </w:r>
    </w:p>
    <w:p w14:paraId="426E9E16">
      <w:pPr>
        <w:widowControl/>
        <w:autoSpaceDN w:val="0"/>
        <w:adjustRightInd w:val="0"/>
        <w:snapToGrid w:val="0"/>
        <w:spacing w:line="460" w:lineRule="exact"/>
        <w:textAlignment w:val="baseline"/>
        <w:rPr>
          <w:kern w:val="0"/>
          <w:sz w:val="24"/>
        </w:rPr>
      </w:pPr>
      <w:r>
        <w:rPr>
          <w:rFonts w:hint="eastAsia"/>
          <w:sz w:val="24"/>
        </w:rPr>
        <w:t xml:space="preserve">    开采和加工建筑材料矿产，或者为建筑材料生产提供矿物原料的工程项目。</w:t>
      </w:r>
    </w:p>
    <w:p w14:paraId="4478D409">
      <w:pPr>
        <w:adjustRightInd w:val="0"/>
        <w:snapToGrid w:val="0"/>
        <w:spacing w:line="360" w:lineRule="auto"/>
        <w:rPr>
          <w:rFonts w:hint="eastAsia" w:ascii="宋体" w:hAnsi="宋体"/>
          <w:kern w:val="24"/>
          <w:sz w:val="28"/>
          <w:szCs w:val="28"/>
          <w:lang w:val="de-DE"/>
        </w:rPr>
      </w:pPr>
    </w:p>
    <w:p w14:paraId="433C4107">
      <w:pPr>
        <w:widowControl/>
        <w:jc w:val="left"/>
        <w:rPr>
          <w:b/>
          <w:bCs/>
          <w:kern w:val="44"/>
          <w:sz w:val="32"/>
          <w:szCs w:val="32"/>
        </w:rPr>
      </w:pPr>
      <w:r>
        <w:rPr>
          <w:b/>
          <w:bCs/>
          <w:kern w:val="44"/>
          <w:sz w:val="32"/>
          <w:szCs w:val="32"/>
        </w:rPr>
        <w:br w:type="page"/>
      </w:r>
    </w:p>
    <w:p w14:paraId="7E6E7A1B">
      <w:pPr>
        <w:pStyle w:val="2"/>
        <w:spacing w:before="120" w:after="120" w:line="360" w:lineRule="auto"/>
        <w:jc w:val="center"/>
        <w:rPr>
          <w:rFonts w:hint="eastAsia"/>
          <w:sz w:val="32"/>
          <w:szCs w:val="32"/>
        </w:rPr>
      </w:pPr>
      <w:bookmarkStart w:id="14" w:name="_Toc151676306"/>
      <w:r>
        <w:rPr>
          <w:sz w:val="32"/>
          <w:szCs w:val="32"/>
        </w:rPr>
        <w:t>3　</w:t>
      </w:r>
      <w:r>
        <w:rPr>
          <w:rFonts w:hint="eastAsia"/>
          <w:sz w:val="32"/>
          <w:szCs w:val="32"/>
        </w:rPr>
        <w:t>水泥</w:t>
      </w:r>
      <w:bookmarkEnd w:id="0"/>
      <w:r>
        <w:rPr>
          <w:rFonts w:hint="eastAsia"/>
          <w:sz w:val="32"/>
          <w:szCs w:val="32"/>
        </w:rPr>
        <w:t>工厂项目</w:t>
      </w:r>
      <w:bookmarkEnd w:id="14"/>
    </w:p>
    <w:p w14:paraId="7D7CB363">
      <w:pPr>
        <w:pStyle w:val="3"/>
        <w:spacing w:before="0" w:after="0" w:line="240" w:lineRule="auto"/>
        <w:jc w:val="center"/>
        <w:rPr>
          <w:rFonts w:ascii="黑体"/>
          <w:b w:val="0"/>
          <w:sz w:val="28"/>
          <w:szCs w:val="28"/>
        </w:rPr>
      </w:pPr>
      <w:bookmarkStart w:id="15" w:name="_Toc151676307"/>
      <w:r>
        <w:rPr>
          <w:rFonts w:hint="eastAsia" w:ascii="黑体"/>
          <w:b w:val="0"/>
          <w:sz w:val="28"/>
          <w:szCs w:val="28"/>
        </w:rPr>
        <w:t>3.1基本术语</w:t>
      </w:r>
      <w:bookmarkEnd w:id="15"/>
    </w:p>
    <w:p w14:paraId="2BEC4383">
      <w:pPr>
        <w:spacing w:line="360" w:lineRule="auto"/>
        <w:rPr>
          <w:sz w:val="24"/>
        </w:rPr>
      </w:pPr>
      <w:r>
        <w:rPr>
          <w:sz w:val="24"/>
        </w:rPr>
        <w:t>3.1.</w:t>
      </w:r>
      <w:r>
        <w:rPr>
          <w:rFonts w:hint="eastAsia"/>
          <w:sz w:val="24"/>
        </w:rPr>
        <w:t>1</w:t>
      </w:r>
      <w:r>
        <w:rPr>
          <w:sz w:val="24"/>
        </w:rPr>
        <w:t>　</w:t>
      </w:r>
      <w:r>
        <w:rPr>
          <w:rFonts w:hint="eastAsia" w:ascii="宋体" w:hAnsi="宋体"/>
          <w:sz w:val="24"/>
        </w:rPr>
        <w:t>水泥</w:t>
      </w:r>
      <w:r>
        <w:rPr>
          <w:rFonts w:hint="eastAsia"/>
          <w:sz w:val="24"/>
        </w:rPr>
        <w:t>　　</w:t>
      </w:r>
      <w:r>
        <w:rPr>
          <w:sz w:val="24"/>
        </w:rPr>
        <w:t>cement</w:t>
      </w:r>
    </w:p>
    <w:p w14:paraId="21E6D055">
      <w:pPr>
        <w:spacing w:line="360" w:lineRule="auto"/>
        <w:ind w:firstLine="480" w:firstLineChars="200"/>
        <w:rPr>
          <w:rFonts w:ascii="宋体" w:hAnsi="宋体"/>
          <w:sz w:val="24"/>
        </w:rPr>
      </w:pPr>
      <w:r>
        <w:rPr>
          <w:rFonts w:hint="eastAsia" w:ascii="宋体" w:hAnsi="宋体"/>
          <w:sz w:val="24"/>
        </w:rPr>
        <w:t>加适量的水拌和成塑性浆体，能在空气或水中硬化，并能胶结砂、石等适当材料的粉末状无机水硬性胶凝材料。</w:t>
      </w:r>
    </w:p>
    <w:p w14:paraId="19F15809">
      <w:pPr>
        <w:spacing w:line="400" w:lineRule="exact"/>
        <w:rPr>
          <w:sz w:val="24"/>
        </w:rPr>
      </w:pPr>
      <w:r>
        <w:rPr>
          <w:sz w:val="24"/>
        </w:rPr>
        <w:t>3.1.2　</w:t>
      </w:r>
      <w:r>
        <w:rPr>
          <w:rFonts w:hint="eastAsia" w:ascii="宋体" w:hAnsi="宋体"/>
          <w:sz w:val="24"/>
        </w:rPr>
        <w:t>水泥混合材料</w:t>
      </w:r>
      <w:r>
        <w:rPr>
          <w:rFonts w:hint="eastAsia"/>
          <w:sz w:val="24"/>
        </w:rPr>
        <w:t>　　</w:t>
      </w:r>
      <w:r>
        <w:rPr>
          <w:sz w:val="24"/>
        </w:rPr>
        <w:t>additives of cement</w:t>
      </w:r>
    </w:p>
    <w:p w14:paraId="5ACB129B">
      <w:pPr>
        <w:spacing w:line="400" w:lineRule="exact"/>
        <w:ind w:firstLine="480" w:firstLineChars="200"/>
        <w:rPr>
          <w:rFonts w:ascii="宋体" w:hAnsi="宋体"/>
          <w:sz w:val="24"/>
        </w:rPr>
      </w:pPr>
      <w:r>
        <w:rPr>
          <w:rFonts w:hint="eastAsia" w:ascii="宋体" w:hAnsi="宋体"/>
          <w:sz w:val="24"/>
        </w:rPr>
        <w:t>在水泥生产过程中，为改变水泥性能、调节水泥强度等级而在水泥粉磨时与水泥熟料一并加到水泥磨系统或在出磨水泥中添加的除缓凝剂和助磨剂以外的矿物质材料。</w:t>
      </w:r>
    </w:p>
    <w:p w14:paraId="384B1EA7">
      <w:pPr>
        <w:spacing w:line="400" w:lineRule="exact"/>
        <w:rPr>
          <w:sz w:val="24"/>
        </w:rPr>
      </w:pPr>
      <w:bookmarkStart w:id="16" w:name="_Hlk151647631"/>
      <w:r>
        <w:rPr>
          <w:sz w:val="24"/>
        </w:rPr>
        <w:t>3.1.</w:t>
      </w:r>
      <w:r>
        <w:rPr>
          <w:rFonts w:hint="eastAsia"/>
          <w:sz w:val="24"/>
        </w:rPr>
        <w:t>3</w:t>
      </w:r>
      <w:r>
        <w:rPr>
          <w:sz w:val="24"/>
        </w:rPr>
        <w:t>　</w:t>
      </w:r>
      <w:r>
        <w:rPr>
          <w:rFonts w:hint="eastAsia"/>
          <w:sz w:val="24"/>
        </w:rPr>
        <w:t>水泥</w:t>
      </w:r>
      <w:r>
        <w:rPr>
          <w:rFonts w:hint="eastAsia" w:ascii="宋体" w:hAnsi="宋体"/>
          <w:sz w:val="24"/>
        </w:rPr>
        <w:t>余热发电</w:t>
      </w:r>
      <w:r>
        <w:rPr>
          <w:rFonts w:hint="eastAsia"/>
          <w:sz w:val="24"/>
        </w:rPr>
        <w:t>　　</w:t>
      </w:r>
      <w:r>
        <w:rPr>
          <w:sz w:val="24"/>
        </w:rPr>
        <w:t>cement waste heat power generation</w:t>
      </w:r>
    </w:p>
    <w:p w14:paraId="34E3C1DD">
      <w:pPr>
        <w:spacing w:line="400" w:lineRule="exact"/>
        <w:ind w:firstLine="480" w:firstLineChars="200"/>
        <w:rPr>
          <w:rFonts w:ascii="宋体" w:hAnsi="宋体"/>
          <w:sz w:val="24"/>
        </w:rPr>
      </w:pPr>
      <w:r>
        <w:rPr>
          <w:rFonts w:hint="eastAsia" w:ascii="宋体" w:hAnsi="宋体"/>
          <w:sz w:val="24"/>
        </w:rPr>
        <w:t>仅利用工业生产过程中排放的余热进行发电，也称纯低温余热发电。</w:t>
      </w:r>
      <w:bookmarkEnd w:id="16"/>
    </w:p>
    <w:p w14:paraId="209102EB">
      <w:pPr>
        <w:spacing w:line="400" w:lineRule="exact"/>
        <w:rPr>
          <w:sz w:val="24"/>
        </w:rPr>
      </w:pPr>
      <w:r>
        <w:rPr>
          <w:sz w:val="24"/>
        </w:rPr>
        <w:t>3.1.4</w:t>
      </w:r>
      <w:r>
        <w:rPr>
          <w:rFonts w:hint="eastAsia"/>
          <w:sz w:val="24"/>
        </w:rPr>
        <w:t>　</w:t>
      </w:r>
      <w:r>
        <w:rPr>
          <w:rFonts w:hint="eastAsia" w:ascii="宋体" w:hAnsi="宋体"/>
          <w:sz w:val="24"/>
        </w:rPr>
        <w:t>水泥窑无害化协同处置</w:t>
      </w:r>
      <w:r>
        <w:rPr>
          <w:rFonts w:hint="eastAsia"/>
          <w:sz w:val="24"/>
        </w:rPr>
        <w:t>　　</w:t>
      </w:r>
      <w:r>
        <w:rPr>
          <w:sz w:val="24"/>
        </w:rPr>
        <w:t>composition in cement kiln</w:t>
      </w:r>
    </w:p>
    <w:p w14:paraId="7629BDB8">
      <w:pPr>
        <w:spacing w:line="400" w:lineRule="exact"/>
        <w:ind w:firstLine="480" w:firstLineChars="200"/>
        <w:rPr>
          <w:rFonts w:ascii="宋体" w:hAnsi="宋体"/>
          <w:sz w:val="24"/>
        </w:rPr>
      </w:pPr>
      <w:r>
        <w:rPr>
          <w:rFonts w:hint="eastAsia" w:ascii="宋体" w:hAnsi="宋体"/>
          <w:sz w:val="24"/>
        </w:rPr>
        <w:t>指通过高温焚烧及水泥熟料矿物化高温煅烧过程，实现工业废物、污泥、生活垃圾毒害特性分解、降解、消除、惰性化、稳定化，并对人体健康和环境不构成危害的废物处置技术手段。</w:t>
      </w:r>
    </w:p>
    <w:p w14:paraId="3A603F92">
      <w:pPr>
        <w:spacing w:line="400" w:lineRule="exact"/>
        <w:rPr>
          <w:rFonts w:ascii="宋体" w:hAnsi="宋体"/>
          <w:sz w:val="24"/>
        </w:rPr>
      </w:pPr>
      <w:r>
        <w:rPr>
          <w:sz w:val="24"/>
        </w:rPr>
        <w:t>3.1.</w:t>
      </w:r>
      <w:r>
        <w:rPr>
          <w:rFonts w:hint="eastAsia"/>
          <w:sz w:val="24"/>
        </w:rPr>
        <w:t xml:space="preserve">5 </w:t>
      </w:r>
      <w:r>
        <w:rPr>
          <w:rFonts w:hint="eastAsia" w:ascii="宋体" w:hAnsi="宋体"/>
          <w:sz w:val="24"/>
        </w:rPr>
        <w:t>工业废物预处理</w:t>
      </w:r>
      <w:r>
        <w:rPr>
          <w:rFonts w:hint="eastAsia"/>
          <w:sz w:val="24"/>
        </w:rPr>
        <w:t>　　</w:t>
      </w:r>
      <w:r>
        <w:rPr>
          <w:sz w:val="24"/>
        </w:rPr>
        <w:t>pretreatment for industrial waste</w:t>
      </w:r>
    </w:p>
    <w:p w14:paraId="1973841B">
      <w:pPr>
        <w:spacing w:line="400" w:lineRule="exact"/>
        <w:ind w:firstLine="480" w:firstLineChars="200"/>
        <w:rPr>
          <w:rFonts w:ascii="宋体" w:hAnsi="宋体"/>
          <w:sz w:val="24"/>
        </w:rPr>
      </w:pPr>
      <w:r>
        <w:rPr>
          <w:rFonts w:hint="eastAsia" w:ascii="宋体" w:hAnsi="宋体"/>
          <w:sz w:val="24"/>
        </w:rPr>
        <w:t>指通过改变工业废物的组成或结构等手段，使工业废物转化为适于水泥厂运输、储存、原料及燃料替代以及最终无害化处置的过程。</w:t>
      </w:r>
    </w:p>
    <w:p w14:paraId="7F9FBEE5">
      <w:pPr>
        <w:spacing w:line="400" w:lineRule="exact"/>
        <w:rPr>
          <w:sz w:val="24"/>
        </w:rPr>
      </w:pPr>
      <w:r>
        <w:rPr>
          <w:sz w:val="24"/>
        </w:rPr>
        <w:t>3.1.</w:t>
      </w:r>
      <w:r>
        <w:rPr>
          <w:rFonts w:hint="eastAsia"/>
          <w:sz w:val="24"/>
        </w:rPr>
        <w:t>6  垃圾衍生燃料  r</w:t>
      </w:r>
      <w:r>
        <w:rPr>
          <w:sz w:val="24"/>
        </w:rPr>
        <w:t xml:space="preserve">efuse </w:t>
      </w:r>
      <w:r>
        <w:rPr>
          <w:rFonts w:hint="eastAsia"/>
          <w:sz w:val="24"/>
        </w:rPr>
        <w:t>d</w:t>
      </w:r>
      <w:r>
        <w:rPr>
          <w:sz w:val="24"/>
        </w:rPr>
        <w:t xml:space="preserve">erived </w:t>
      </w:r>
      <w:r>
        <w:rPr>
          <w:rFonts w:hint="eastAsia"/>
          <w:sz w:val="24"/>
        </w:rPr>
        <w:t>f</w:t>
      </w:r>
      <w:r>
        <w:rPr>
          <w:sz w:val="24"/>
        </w:rPr>
        <w:t>uel</w:t>
      </w:r>
      <w:r>
        <w:rPr>
          <w:rFonts w:hint="eastAsia"/>
          <w:sz w:val="24"/>
        </w:rPr>
        <w:t xml:space="preserve"> （RDF） </w:t>
      </w:r>
    </w:p>
    <w:p w14:paraId="2E6B5526">
      <w:pPr>
        <w:spacing w:line="400" w:lineRule="exact"/>
        <w:ind w:firstLine="480" w:firstLineChars="200"/>
        <w:rPr>
          <w:rFonts w:ascii="宋体" w:hAnsi="宋体"/>
          <w:sz w:val="24"/>
        </w:rPr>
      </w:pPr>
      <w:r>
        <w:rPr>
          <w:rFonts w:hint="eastAsia" w:ascii="宋体" w:hAnsi="宋体"/>
          <w:sz w:val="24"/>
        </w:rPr>
        <w:t>指通过对可燃性垃圾进行破碎、分选、干燥、添加药剂、压缩成型等处理而制成的燃料。</w:t>
      </w:r>
    </w:p>
    <w:p w14:paraId="66AE5351">
      <w:pPr>
        <w:spacing w:line="400" w:lineRule="exact"/>
        <w:rPr>
          <w:sz w:val="24"/>
        </w:rPr>
      </w:pPr>
      <w:r>
        <w:rPr>
          <w:sz w:val="24"/>
        </w:rPr>
        <w:t>3.</w:t>
      </w:r>
      <w:r>
        <w:rPr>
          <w:rFonts w:hint="eastAsia"/>
          <w:sz w:val="24"/>
        </w:rPr>
        <w:t>1</w:t>
      </w:r>
      <w:r>
        <w:rPr>
          <w:sz w:val="24"/>
        </w:rPr>
        <w:t>.</w:t>
      </w:r>
      <w:r>
        <w:rPr>
          <w:rFonts w:hint="eastAsia"/>
          <w:sz w:val="24"/>
        </w:rPr>
        <w:t>7</w:t>
      </w:r>
      <w:r>
        <w:rPr>
          <w:sz w:val="24"/>
        </w:rPr>
        <w:t>　</w:t>
      </w:r>
      <w:r>
        <w:rPr>
          <w:rFonts w:hint="eastAsia" w:ascii="宋体" w:hAnsi="宋体"/>
          <w:sz w:val="24"/>
        </w:rPr>
        <w:t>一次风</w:t>
      </w:r>
      <w:r>
        <w:rPr>
          <w:rFonts w:hint="eastAsia"/>
          <w:sz w:val="24"/>
        </w:rPr>
        <w:t>　　</w:t>
      </w:r>
      <w:r>
        <w:rPr>
          <w:sz w:val="24"/>
        </w:rPr>
        <w:t>primary air</w:t>
      </w:r>
    </w:p>
    <w:p w14:paraId="48BF3353">
      <w:pPr>
        <w:spacing w:line="400" w:lineRule="exact"/>
        <w:ind w:firstLine="480" w:firstLineChars="200"/>
        <w:rPr>
          <w:rFonts w:ascii="宋体" w:hAnsi="宋体"/>
          <w:sz w:val="24"/>
        </w:rPr>
      </w:pPr>
      <w:r>
        <w:rPr>
          <w:rFonts w:hint="eastAsia" w:ascii="宋体" w:hAnsi="宋体"/>
          <w:sz w:val="24"/>
        </w:rPr>
        <w:t>将回转窑窑头燃烧器中喷出的空气称为一次风。</w:t>
      </w:r>
    </w:p>
    <w:p w14:paraId="6A20DC61">
      <w:pPr>
        <w:spacing w:line="400" w:lineRule="exact"/>
        <w:rPr>
          <w:sz w:val="24"/>
        </w:rPr>
      </w:pPr>
      <w:r>
        <w:rPr>
          <w:sz w:val="24"/>
        </w:rPr>
        <w:t>3.</w:t>
      </w:r>
      <w:r>
        <w:rPr>
          <w:rFonts w:hint="eastAsia"/>
          <w:sz w:val="24"/>
        </w:rPr>
        <w:t>1</w:t>
      </w:r>
      <w:r>
        <w:rPr>
          <w:sz w:val="24"/>
        </w:rPr>
        <w:t>.</w:t>
      </w:r>
      <w:r>
        <w:rPr>
          <w:rFonts w:hint="eastAsia"/>
          <w:sz w:val="24"/>
        </w:rPr>
        <w:t>8</w:t>
      </w:r>
      <w:r>
        <w:rPr>
          <w:sz w:val="24"/>
        </w:rPr>
        <w:t>　</w:t>
      </w:r>
      <w:r>
        <w:rPr>
          <w:rFonts w:hint="eastAsia" w:ascii="宋体" w:hAnsi="宋体"/>
          <w:sz w:val="24"/>
        </w:rPr>
        <w:t>二次风</w:t>
      </w:r>
      <w:r>
        <w:rPr>
          <w:rFonts w:hint="eastAsia"/>
          <w:sz w:val="24"/>
        </w:rPr>
        <w:t>　　</w:t>
      </w:r>
      <w:r>
        <w:rPr>
          <w:sz w:val="24"/>
        </w:rPr>
        <w:t>secondary air</w:t>
      </w:r>
    </w:p>
    <w:p w14:paraId="09B35E4B">
      <w:pPr>
        <w:spacing w:line="400" w:lineRule="exact"/>
        <w:ind w:firstLine="480" w:firstLineChars="200"/>
        <w:rPr>
          <w:rFonts w:ascii="宋体" w:hAnsi="宋体"/>
          <w:sz w:val="24"/>
        </w:rPr>
      </w:pPr>
      <w:r>
        <w:rPr>
          <w:rFonts w:hint="eastAsia" w:ascii="宋体" w:hAnsi="宋体"/>
          <w:sz w:val="24"/>
        </w:rPr>
        <w:t>将冷却机内回收高温熟料的热量或窑尾热交换器、回收废烟气的热量输送至回转窑的助燃空气称为二次风。</w:t>
      </w:r>
    </w:p>
    <w:p w14:paraId="413509AF">
      <w:pPr>
        <w:spacing w:line="400" w:lineRule="exact"/>
        <w:rPr>
          <w:sz w:val="24"/>
        </w:rPr>
      </w:pPr>
      <w:r>
        <w:rPr>
          <w:sz w:val="24"/>
        </w:rPr>
        <w:t>3.</w:t>
      </w:r>
      <w:r>
        <w:rPr>
          <w:rFonts w:hint="eastAsia"/>
          <w:sz w:val="24"/>
        </w:rPr>
        <w:t>1</w:t>
      </w:r>
      <w:r>
        <w:rPr>
          <w:sz w:val="24"/>
        </w:rPr>
        <w:t>.</w:t>
      </w:r>
      <w:r>
        <w:rPr>
          <w:rFonts w:hint="eastAsia"/>
          <w:sz w:val="24"/>
        </w:rPr>
        <w:t>9</w:t>
      </w:r>
      <w:r>
        <w:rPr>
          <w:sz w:val="24"/>
        </w:rPr>
        <w:t>　</w:t>
      </w:r>
      <w:r>
        <w:rPr>
          <w:rFonts w:hint="eastAsia" w:ascii="宋体" w:hAnsi="宋体"/>
          <w:sz w:val="24"/>
        </w:rPr>
        <w:t>三次风</w:t>
      </w:r>
      <w:r>
        <w:rPr>
          <w:rFonts w:hint="eastAsia"/>
          <w:sz w:val="24"/>
        </w:rPr>
        <w:t>　</w:t>
      </w:r>
      <w:r>
        <w:rPr>
          <w:sz w:val="24"/>
        </w:rPr>
        <w:t>tertiary air</w:t>
      </w:r>
    </w:p>
    <w:p w14:paraId="2AC15F62">
      <w:pPr>
        <w:spacing w:line="400" w:lineRule="exact"/>
        <w:ind w:firstLine="480" w:firstLineChars="200"/>
        <w:rPr>
          <w:rFonts w:ascii="宋体" w:hAnsi="宋体"/>
          <w:sz w:val="24"/>
        </w:rPr>
      </w:pPr>
      <w:r>
        <w:rPr>
          <w:rFonts w:hint="eastAsia" w:ascii="宋体" w:hAnsi="宋体"/>
          <w:sz w:val="24"/>
        </w:rPr>
        <w:t>将冷却机内回收高温熟料的热量或窑尾热交换器、回收废烟气的热量输送至预分解炉的助燃空气称为三次风。</w:t>
      </w:r>
    </w:p>
    <w:p w14:paraId="57750027">
      <w:pPr>
        <w:spacing w:line="400" w:lineRule="exact"/>
        <w:rPr>
          <w:sz w:val="24"/>
        </w:rPr>
      </w:pPr>
      <w:r>
        <w:rPr>
          <w:sz w:val="24"/>
        </w:rPr>
        <w:t>3.</w:t>
      </w:r>
      <w:r>
        <w:rPr>
          <w:rFonts w:hint="eastAsia"/>
          <w:sz w:val="24"/>
        </w:rPr>
        <w:t>1</w:t>
      </w:r>
      <w:r>
        <w:rPr>
          <w:sz w:val="24"/>
        </w:rPr>
        <w:t>.</w:t>
      </w:r>
      <w:r>
        <w:rPr>
          <w:rFonts w:hint="eastAsia"/>
          <w:sz w:val="24"/>
        </w:rPr>
        <w:t>10</w:t>
      </w:r>
      <w:r>
        <w:rPr>
          <w:sz w:val="24"/>
        </w:rPr>
        <w:t>　</w:t>
      </w:r>
      <w:r>
        <w:rPr>
          <w:rFonts w:hint="eastAsia" w:ascii="宋体" w:hAnsi="宋体"/>
          <w:sz w:val="24"/>
        </w:rPr>
        <w:t>开路粉磨系统</w:t>
      </w:r>
      <w:r>
        <w:rPr>
          <w:rFonts w:hint="eastAsia"/>
          <w:sz w:val="24"/>
        </w:rPr>
        <w:t>　　</w:t>
      </w:r>
      <w:r>
        <w:rPr>
          <w:sz w:val="24"/>
        </w:rPr>
        <w:t>open circuit grinding</w:t>
      </w:r>
    </w:p>
    <w:p w14:paraId="3E93B1EF">
      <w:pPr>
        <w:spacing w:line="400" w:lineRule="exact"/>
        <w:ind w:firstLine="480" w:firstLineChars="200"/>
        <w:rPr>
          <w:rFonts w:ascii="宋体" w:hAnsi="宋体"/>
          <w:sz w:val="24"/>
        </w:rPr>
      </w:pPr>
      <w:r>
        <w:rPr>
          <w:rFonts w:hint="eastAsia" w:ascii="宋体" w:hAnsi="宋体"/>
          <w:sz w:val="24"/>
        </w:rPr>
        <w:t>被粉磨的物料一次通过磨机粉磨后，即成为合格产品的粉磨系统。</w:t>
      </w:r>
    </w:p>
    <w:p w14:paraId="431DE887">
      <w:pPr>
        <w:spacing w:line="400" w:lineRule="exact"/>
        <w:rPr>
          <w:sz w:val="24"/>
        </w:rPr>
      </w:pPr>
      <w:r>
        <w:rPr>
          <w:sz w:val="24"/>
        </w:rPr>
        <w:t>3.</w:t>
      </w:r>
      <w:r>
        <w:rPr>
          <w:rFonts w:hint="eastAsia"/>
          <w:sz w:val="24"/>
        </w:rPr>
        <w:t>1</w:t>
      </w:r>
      <w:r>
        <w:rPr>
          <w:sz w:val="24"/>
        </w:rPr>
        <w:t>.</w:t>
      </w:r>
      <w:r>
        <w:rPr>
          <w:rFonts w:hint="eastAsia"/>
          <w:sz w:val="24"/>
        </w:rPr>
        <w:t>11</w:t>
      </w:r>
      <w:r>
        <w:rPr>
          <w:sz w:val="24"/>
        </w:rPr>
        <w:t>　</w:t>
      </w:r>
      <w:r>
        <w:rPr>
          <w:rFonts w:hint="eastAsia" w:ascii="宋体" w:hAnsi="宋体"/>
          <w:sz w:val="24"/>
        </w:rPr>
        <w:t>闭路粉磨系统</w:t>
      </w:r>
      <w:r>
        <w:rPr>
          <w:rFonts w:hint="eastAsia"/>
          <w:sz w:val="24"/>
        </w:rPr>
        <w:t>　　</w:t>
      </w:r>
      <w:r>
        <w:rPr>
          <w:sz w:val="24"/>
        </w:rPr>
        <w:t>closed circuit grinding</w:t>
      </w:r>
    </w:p>
    <w:p w14:paraId="6D6E608D">
      <w:pPr>
        <w:spacing w:line="400" w:lineRule="exact"/>
        <w:ind w:firstLine="480" w:firstLineChars="200"/>
        <w:rPr>
          <w:rFonts w:ascii="宋体" w:hAnsi="宋体"/>
          <w:sz w:val="24"/>
        </w:rPr>
      </w:pPr>
      <w:r>
        <w:rPr>
          <w:rFonts w:hint="eastAsia" w:ascii="宋体" w:hAnsi="宋体"/>
          <w:sz w:val="24"/>
        </w:rPr>
        <w:t>被粉磨的物料经过磨机粉磨后，出磨物料要通过分选设备选出产品，将未达到细度要求的物料送回磨机再次粉磨的粉磨系统。</w:t>
      </w:r>
    </w:p>
    <w:p w14:paraId="3E7AF570">
      <w:pPr>
        <w:spacing w:line="400" w:lineRule="exact"/>
        <w:ind w:firstLine="480" w:firstLineChars="200"/>
        <w:rPr>
          <w:rFonts w:ascii="宋体" w:hAnsi="宋体"/>
          <w:sz w:val="24"/>
        </w:rPr>
      </w:pPr>
    </w:p>
    <w:p w14:paraId="0E26990A">
      <w:pPr>
        <w:pStyle w:val="3"/>
        <w:spacing w:before="0" w:after="0" w:line="240" w:lineRule="auto"/>
        <w:jc w:val="center"/>
        <w:rPr>
          <w:rFonts w:ascii="黑体"/>
          <w:b w:val="0"/>
          <w:sz w:val="28"/>
          <w:szCs w:val="28"/>
        </w:rPr>
      </w:pPr>
      <w:bookmarkStart w:id="17" w:name="_Toc2583634"/>
      <w:bookmarkStart w:id="18" w:name="_Toc151676308"/>
      <w:r>
        <w:rPr>
          <w:rFonts w:ascii="黑体"/>
          <w:b w:val="0"/>
          <w:sz w:val="28"/>
          <w:szCs w:val="28"/>
        </w:rPr>
        <w:t>3.2　</w:t>
      </w:r>
      <w:r>
        <w:rPr>
          <w:rFonts w:hint="eastAsia" w:ascii="黑体"/>
          <w:b w:val="0"/>
          <w:sz w:val="28"/>
          <w:szCs w:val="28"/>
        </w:rPr>
        <w:t>主要生产装置及设备</w:t>
      </w:r>
      <w:bookmarkEnd w:id="17"/>
      <w:bookmarkEnd w:id="18"/>
    </w:p>
    <w:p w14:paraId="79C9D5D1">
      <w:pPr>
        <w:spacing w:line="400" w:lineRule="exact"/>
        <w:rPr>
          <w:sz w:val="24"/>
        </w:rPr>
      </w:pPr>
      <w:r>
        <w:rPr>
          <w:sz w:val="24"/>
        </w:rPr>
        <w:t>3.2.1　</w:t>
      </w:r>
      <w:r>
        <w:rPr>
          <w:rFonts w:hint="eastAsia" w:ascii="宋体" w:hAnsi="宋体"/>
          <w:sz w:val="24"/>
        </w:rPr>
        <w:t>堆取料机</w:t>
      </w:r>
      <w:r>
        <w:rPr>
          <w:rFonts w:hint="eastAsia"/>
          <w:sz w:val="24"/>
        </w:rPr>
        <w:t>　　</w:t>
      </w:r>
      <w:r>
        <w:rPr>
          <w:sz w:val="24"/>
        </w:rPr>
        <w:t>stacker and reclaimer</w:t>
      </w:r>
    </w:p>
    <w:p w14:paraId="4F1CB42D">
      <w:pPr>
        <w:spacing w:line="400" w:lineRule="exact"/>
        <w:ind w:firstLine="480" w:firstLineChars="200"/>
        <w:rPr>
          <w:rFonts w:ascii="宋体" w:hAnsi="宋体"/>
          <w:sz w:val="24"/>
        </w:rPr>
      </w:pPr>
      <w:r>
        <w:rPr>
          <w:rFonts w:hint="eastAsia" w:ascii="宋体" w:hAnsi="宋体"/>
          <w:sz w:val="24"/>
        </w:rPr>
        <w:t>在预均化堆场中按一定程序堆放和取用物料的机械设备。</w:t>
      </w:r>
    </w:p>
    <w:p w14:paraId="1B3908ED">
      <w:pPr>
        <w:spacing w:line="400" w:lineRule="exact"/>
        <w:rPr>
          <w:sz w:val="24"/>
        </w:rPr>
      </w:pPr>
      <w:r>
        <w:rPr>
          <w:sz w:val="24"/>
        </w:rPr>
        <w:t>3.2.</w:t>
      </w:r>
      <w:r>
        <w:rPr>
          <w:rFonts w:hint="eastAsia"/>
          <w:sz w:val="24"/>
        </w:rPr>
        <w:t>2</w:t>
      </w:r>
      <w:r>
        <w:rPr>
          <w:sz w:val="24"/>
        </w:rPr>
        <w:t>　</w:t>
      </w:r>
      <w:r>
        <w:rPr>
          <w:rFonts w:hint="eastAsia" w:ascii="宋体" w:hAnsi="宋体"/>
          <w:sz w:val="24"/>
        </w:rPr>
        <w:t>金属探测器</w:t>
      </w:r>
      <w:r>
        <w:rPr>
          <w:rFonts w:hint="eastAsia"/>
          <w:sz w:val="24"/>
        </w:rPr>
        <w:t>　　</w:t>
      </w:r>
      <w:r>
        <w:rPr>
          <w:sz w:val="24"/>
        </w:rPr>
        <w:t>metal detector</w:t>
      </w:r>
    </w:p>
    <w:p w14:paraId="7618391F">
      <w:pPr>
        <w:spacing w:line="400" w:lineRule="exact"/>
        <w:ind w:firstLine="480" w:firstLineChars="200"/>
        <w:rPr>
          <w:rFonts w:ascii="宋体" w:hAnsi="宋体"/>
          <w:sz w:val="24"/>
        </w:rPr>
      </w:pPr>
      <w:r>
        <w:rPr>
          <w:rFonts w:hint="eastAsia" w:ascii="宋体" w:hAnsi="宋体"/>
          <w:sz w:val="24"/>
        </w:rPr>
        <w:t>利用电磁感应的原理探测混在非金属物料中的金属材料并可相应输出报警信号的装置。</w:t>
      </w:r>
    </w:p>
    <w:p w14:paraId="1A544FFA">
      <w:pPr>
        <w:spacing w:line="400" w:lineRule="exact"/>
        <w:rPr>
          <w:sz w:val="24"/>
        </w:rPr>
      </w:pPr>
      <w:r>
        <w:rPr>
          <w:sz w:val="24"/>
        </w:rPr>
        <w:t>3.2.</w:t>
      </w:r>
      <w:r>
        <w:rPr>
          <w:rFonts w:hint="eastAsia"/>
          <w:sz w:val="24"/>
        </w:rPr>
        <w:t>3</w:t>
      </w:r>
      <w:r>
        <w:rPr>
          <w:sz w:val="24"/>
        </w:rPr>
        <w:t>　</w:t>
      </w:r>
      <w:r>
        <w:rPr>
          <w:rFonts w:hint="eastAsia" w:ascii="宋体" w:hAnsi="宋体"/>
          <w:sz w:val="24"/>
        </w:rPr>
        <w:t>辊压机</w:t>
      </w:r>
      <w:r>
        <w:rPr>
          <w:rFonts w:hint="eastAsia"/>
          <w:sz w:val="24"/>
        </w:rPr>
        <w:t>　　</w:t>
      </w:r>
      <w:r>
        <w:rPr>
          <w:sz w:val="24"/>
        </w:rPr>
        <w:t>roller press</w:t>
      </w:r>
    </w:p>
    <w:p w14:paraId="2F8CEB16">
      <w:pPr>
        <w:spacing w:line="400" w:lineRule="exact"/>
        <w:ind w:firstLine="480" w:firstLineChars="200"/>
        <w:rPr>
          <w:rFonts w:ascii="宋体" w:hAnsi="宋体"/>
          <w:sz w:val="24"/>
        </w:rPr>
      </w:pPr>
      <w:r>
        <w:rPr>
          <w:rFonts w:hint="eastAsia" w:ascii="宋体" w:hAnsi="宋体"/>
          <w:sz w:val="24"/>
        </w:rPr>
        <w:t>通过两个辊子相对转动将物料带入两辊间，从而对物料施加压力，使物料实现粉碎的设备。</w:t>
      </w:r>
    </w:p>
    <w:p w14:paraId="4C23667C">
      <w:pPr>
        <w:spacing w:line="400" w:lineRule="exact"/>
        <w:rPr>
          <w:sz w:val="24"/>
        </w:rPr>
      </w:pPr>
      <w:r>
        <w:rPr>
          <w:sz w:val="24"/>
        </w:rPr>
        <w:t>3.2.</w:t>
      </w:r>
      <w:r>
        <w:rPr>
          <w:rFonts w:hint="eastAsia"/>
          <w:sz w:val="24"/>
        </w:rPr>
        <w:t>4</w:t>
      </w:r>
      <w:r>
        <w:rPr>
          <w:sz w:val="24"/>
        </w:rPr>
        <w:t>　</w:t>
      </w:r>
      <w:r>
        <w:rPr>
          <w:rFonts w:hint="eastAsia" w:ascii="宋体" w:hAnsi="宋体"/>
          <w:sz w:val="24"/>
        </w:rPr>
        <w:t>立磨</w:t>
      </w:r>
      <w:r>
        <w:rPr>
          <w:rFonts w:hint="eastAsia"/>
          <w:sz w:val="24"/>
        </w:rPr>
        <w:t>　　</w:t>
      </w:r>
      <w:r>
        <w:rPr>
          <w:sz w:val="24"/>
        </w:rPr>
        <w:t>roller mill</w:t>
      </w:r>
    </w:p>
    <w:p w14:paraId="051F856F">
      <w:pPr>
        <w:spacing w:line="400" w:lineRule="exact"/>
        <w:ind w:firstLine="480" w:firstLineChars="200"/>
        <w:rPr>
          <w:rFonts w:ascii="宋体" w:hAnsi="宋体"/>
          <w:sz w:val="24"/>
        </w:rPr>
      </w:pPr>
      <w:r>
        <w:rPr>
          <w:rFonts w:hint="eastAsia" w:ascii="宋体" w:hAnsi="宋体"/>
          <w:sz w:val="24"/>
        </w:rPr>
        <w:t>传动轴呈竖直布置，依靠磨辊和磨盘之间的碾压对物料进行粉磨，并可进行烘干、选粉和输送的粉磨设备。又称辊式磨。</w:t>
      </w:r>
    </w:p>
    <w:p w14:paraId="254E9365">
      <w:pPr>
        <w:spacing w:line="400" w:lineRule="exact"/>
        <w:rPr>
          <w:sz w:val="24"/>
        </w:rPr>
      </w:pPr>
      <w:r>
        <w:rPr>
          <w:sz w:val="24"/>
        </w:rPr>
        <w:t>3.2.</w:t>
      </w:r>
      <w:r>
        <w:rPr>
          <w:rFonts w:hint="eastAsia"/>
          <w:sz w:val="24"/>
        </w:rPr>
        <w:t xml:space="preserve">5  </w:t>
      </w:r>
      <w:r>
        <w:rPr>
          <w:rFonts w:hint="eastAsia" w:ascii="宋体" w:hAnsi="宋体"/>
          <w:sz w:val="24"/>
        </w:rPr>
        <w:t>管磨　　</w:t>
      </w:r>
      <w:r>
        <w:rPr>
          <w:rFonts w:hint="eastAsia"/>
          <w:sz w:val="24"/>
        </w:rPr>
        <w:t>tube mill·</w:t>
      </w:r>
    </w:p>
    <w:p w14:paraId="527959A4">
      <w:pPr>
        <w:spacing w:line="400" w:lineRule="exact"/>
        <w:ind w:firstLine="480" w:firstLineChars="200"/>
        <w:rPr>
          <w:rFonts w:ascii="宋体" w:hAnsi="宋体"/>
          <w:sz w:val="24"/>
        </w:rPr>
      </w:pPr>
      <w:r>
        <w:rPr>
          <w:rFonts w:ascii="宋体" w:hAnsi="宋体"/>
          <w:sz w:val="24"/>
        </w:rPr>
        <w:t>为筒形旋转装置，外沿齿轮传动，两仓，格子型</w:t>
      </w:r>
      <w:r>
        <w:rPr>
          <w:rFonts w:hint="eastAsia" w:ascii="宋体" w:hAnsi="宋体"/>
          <w:sz w:val="24"/>
        </w:rPr>
        <w:t>粉磨设备。</w:t>
      </w:r>
    </w:p>
    <w:p w14:paraId="1470BB27">
      <w:pPr>
        <w:spacing w:line="400" w:lineRule="exact"/>
        <w:rPr>
          <w:sz w:val="24"/>
        </w:rPr>
      </w:pPr>
      <w:r>
        <w:rPr>
          <w:sz w:val="24"/>
        </w:rPr>
        <w:t>3.2.</w:t>
      </w:r>
      <w:r>
        <w:rPr>
          <w:rFonts w:hint="eastAsia"/>
          <w:sz w:val="24"/>
        </w:rPr>
        <w:t>6</w:t>
      </w:r>
      <w:r>
        <w:rPr>
          <w:sz w:val="24"/>
        </w:rPr>
        <w:t>　</w:t>
      </w:r>
      <w:r>
        <w:rPr>
          <w:rFonts w:hint="eastAsia" w:ascii="宋体" w:hAnsi="宋体"/>
          <w:sz w:val="24"/>
        </w:rPr>
        <w:t>选粉机</w:t>
      </w:r>
      <w:r>
        <w:rPr>
          <w:rFonts w:hint="eastAsia"/>
          <w:sz w:val="24"/>
        </w:rPr>
        <w:t>　　</w:t>
      </w:r>
      <w:r>
        <w:rPr>
          <w:sz w:val="24"/>
        </w:rPr>
        <w:t>air separator</w:t>
      </w:r>
    </w:p>
    <w:p w14:paraId="43C88116">
      <w:pPr>
        <w:spacing w:line="400" w:lineRule="exact"/>
        <w:ind w:firstLine="480" w:firstLineChars="200"/>
        <w:rPr>
          <w:rFonts w:ascii="宋体" w:hAnsi="宋体"/>
          <w:sz w:val="24"/>
        </w:rPr>
      </w:pPr>
      <w:r>
        <w:rPr>
          <w:rFonts w:hint="eastAsia" w:ascii="宋体" w:hAnsi="宋体"/>
          <w:sz w:val="24"/>
        </w:rPr>
        <w:t>闭路磨系统中用于粗粉、细粉分离的设备。</w:t>
      </w:r>
    </w:p>
    <w:p w14:paraId="7E0D127D">
      <w:pPr>
        <w:spacing w:line="400" w:lineRule="exact"/>
        <w:rPr>
          <w:sz w:val="24"/>
        </w:rPr>
      </w:pPr>
      <w:r>
        <w:rPr>
          <w:sz w:val="24"/>
        </w:rPr>
        <w:t>3.2.</w:t>
      </w:r>
      <w:r>
        <w:rPr>
          <w:rFonts w:hint="eastAsia"/>
          <w:sz w:val="24"/>
        </w:rPr>
        <w:t xml:space="preserve">7  </w:t>
      </w:r>
      <w:r>
        <w:rPr>
          <w:rFonts w:hint="eastAsia" w:ascii="宋体" w:hAnsi="宋体"/>
          <w:sz w:val="24"/>
        </w:rPr>
        <w:t>生料磨</w:t>
      </w:r>
      <w:r>
        <w:rPr>
          <w:rFonts w:hint="eastAsia"/>
          <w:sz w:val="24"/>
        </w:rPr>
        <w:t>　　</w:t>
      </w:r>
      <w:r>
        <w:rPr>
          <w:sz w:val="24"/>
        </w:rPr>
        <w:t>raw mill</w:t>
      </w:r>
    </w:p>
    <w:p w14:paraId="568B3C05">
      <w:pPr>
        <w:spacing w:line="400" w:lineRule="exact"/>
        <w:ind w:firstLine="480" w:firstLineChars="200"/>
        <w:rPr>
          <w:rFonts w:ascii="宋体" w:hAnsi="宋体"/>
          <w:sz w:val="24"/>
        </w:rPr>
      </w:pPr>
      <w:r>
        <w:rPr>
          <w:rFonts w:hint="eastAsia" w:ascii="宋体" w:hAnsi="宋体"/>
          <w:sz w:val="24"/>
        </w:rPr>
        <w:t>用于粉磨生料的粉磨设备。</w:t>
      </w:r>
    </w:p>
    <w:p w14:paraId="368A7A56">
      <w:pPr>
        <w:spacing w:line="400" w:lineRule="exact"/>
        <w:rPr>
          <w:sz w:val="24"/>
        </w:rPr>
      </w:pPr>
      <w:r>
        <w:rPr>
          <w:sz w:val="24"/>
        </w:rPr>
        <w:t>3.2.</w:t>
      </w:r>
      <w:r>
        <w:rPr>
          <w:rFonts w:hint="eastAsia"/>
          <w:sz w:val="24"/>
        </w:rPr>
        <w:t>8</w:t>
      </w:r>
      <w:r>
        <w:rPr>
          <w:sz w:val="24"/>
        </w:rPr>
        <w:t>　</w:t>
      </w:r>
      <w:r>
        <w:rPr>
          <w:rFonts w:hint="eastAsia" w:ascii="宋体" w:hAnsi="宋体"/>
          <w:sz w:val="24"/>
        </w:rPr>
        <w:t>生料分配器</w:t>
      </w:r>
      <w:r>
        <w:rPr>
          <w:rFonts w:hint="eastAsia"/>
          <w:sz w:val="24"/>
        </w:rPr>
        <w:t>　　</w:t>
      </w:r>
      <w:r>
        <w:rPr>
          <w:sz w:val="24"/>
        </w:rPr>
        <w:t>raw meal distributor</w:t>
      </w:r>
    </w:p>
    <w:p w14:paraId="79840C02">
      <w:pPr>
        <w:spacing w:line="400" w:lineRule="exact"/>
        <w:ind w:firstLine="480" w:firstLineChars="200"/>
        <w:rPr>
          <w:rFonts w:ascii="宋体" w:hAnsi="宋体"/>
          <w:sz w:val="24"/>
        </w:rPr>
      </w:pPr>
      <w:r>
        <w:rPr>
          <w:rFonts w:hint="eastAsia" w:ascii="宋体" w:hAnsi="宋体"/>
          <w:sz w:val="24"/>
        </w:rPr>
        <w:t>为了使生料均化效果更好而将生料分为多路，分别加入到生料均化库多个区域的设备。</w:t>
      </w:r>
    </w:p>
    <w:p w14:paraId="59CD8F9A">
      <w:pPr>
        <w:spacing w:line="400" w:lineRule="exact"/>
        <w:rPr>
          <w:sz w:val="24"/>
        </w:rPr>
      </w:pPr>
      <w:r>
        <w:rPr>
          <w:sz w:val="24"/>
        </w:rPr>
        <w:t>3.2.</w:t>
      </w:r>
      <w:r>
        <w:rPr>
          <w:rFonts w:hint="eastAsia"/>
          <w:sz w:val="24"/>
        </w:rPr>
        <w:t>9</w:t>
      </w:r>
      <w:r>
        <w:rPr>
          <w:sz w:val="24"/>
        </w:rPr>
        <w:t>　</w:t>
      </w:r>
      <w:r>
        <w:rPr>
          <w:rFonts w:hint="eastAsia" w:ascii="宋体" w:hAnsi="宋体"/>
          <w:sz w:val="24"/>
        </w:rPr>
        <w:t>空气搅拌库</w:t>
      </w:r>
      <w:r>
        <w:rPr>
          <w:rFonts w:hint="eastAsia"/>
          <w:sz w:val="24"/>
        </w:rPr>
        <w:t>　　</w:t>
      </w:r>
      <w:r>
        <w:rPr>
          <w:sz w:val="24"/>
        </w:rPr>
        <w:t>aerated blending silo</w:t>
      </w:r>
    </w:p>
    <w:p w14:paraId="3E0AEFEC">
      <w:pPr>
        <w:spacing w:line="400" w:lineRule="exact"/>
        <w:ind w:firstLine="480" w:firstLineChars="200"/>
        <w:rPr>
          <w:rFonts w:ascii="宋体" w:hAnsi="宋体"/>
          <w:sz w:val="24"/>
        </w:rPr>
      </w:pPr>
      <w:r>
        <w:rPr>
          <w:rFonts w:hint="eastAsia" w:ascii="宋体" w:hAnsi="宋体"/>
          <w:sz w:val="24"/>
        </w:rPr>
        <w:t>用不同的流化空气，使库内料面发生大小不同的流化膨胀作用并产生倾斜，完成物料水平径向和竖直轴向混合均化的库。</w:t>
      </w:r>
    </w:p>
    <w:p w14:paraId="44A2F691">
      <w:pPr>
        <w:spacing w:line="400" w:lineRule="exact"/>
        <w:rPr>
          <w:sz w:val="24"/>
        </w:rPr>
      </w:pPr>
      <w:r>
        <w:rPr>
          <w:sz w:val="24"/>
        </w:rPr>
        <w:t>3.2.1</w:t>
      </w:r>
      <w:r>
        <w:rPr>
          <w:rFonts w:hint="eastAsia"/>
          <w:sz w:val="24"/>
        </w:rPr>
        <w:t>0</w:t>
      </w:r>
      <w:r>
        <w:rPr>
          <w:sz w:val="24"/>
        </w:rPr>
        <w:t>　</w:t>
      </w:r>
      <w:r>
        <w:rPr>
          <w:rFonts w:hint="eastAsia" w:ascii="宋体" w:hAnsi="宋体"/>
          <w:sz w:val="24"/>
        </w:rPr>
        <w:t>生料均化库</w:t>
      </w:r>
      <w:r>
        <w:rPr>
          <w:rFonts w:hint="eastAsia"/>
          <w:sz w:val="24"/>
        </w:rPr>
        <w:t>　　</w:t>
      </w:r>
      <w:r>
        <w:rPr>
          <w:sz w:val="24"/>
        </w:rPr>
        <w:t>raw meal homogenizing silo</w:t>
      </w:r>
    </w:p>
    <w:p w14:paraId="3AD9FD9B">
      <w:pPr>
        <w:spacing w:line="400" w:lineRule="exact"/>
        <w:ind w:firstLine="480" w:firstLineChars="200"/>
        <w:rPr>
          <w:rFonts w:ascii="宋体" w:hAnsi="宋体"/>
          <w:sz w:val="24"/>
        </w:rPr>
      </w:pPr>
      <w:r>
        <w:rPr>
          <w:rFonts w:hint="eastAsia" w:ascii="宋体" w:hAnsi="宋体"/>
          <w:sz w:val="24"/>
        </w:rPr>
        <w:t>可储存生料，并通过流化空气使生料产生流动并均匀混合，实现生料化学成分均匀分布的库。</w:t>
      </w:r>
    </w:p>
    <w:p w14:paraId="57E2F07C">
      <w:pPr>
        <w:spacing w:line="400" w:lineRule="exact"/>
        <w:rPr>
          <w:sz w:val="24"/>
        </w:rPr>
      </w:pPr>
      <w:r>
        <w:rPr>
          <w:sz w:val="24"/>
        </w:rPr>
        <w:t>3.2.1</w:t>
      </w:r>
      <w:r>
        <w:rPr>
          <w:rFonts w:hint="eastAsia"/>
          <w:sz w:val="24"/>
        </w:rPr>
        <w:t>1</w:t>
      </w:r>
      <w:r>
        <w:rPr>
          <w:sz w:val="24"/>
        </w:rPr>
        <w:t>　</w:t>
      </w:r>
      <w:r>
        <w:rPr>
          <w:rFonts w:hint="eastAsia" w:ascii="宋体" w:hAnsi="宋体"/>
          <w:sz w:val="24"/>
        </w:rPr>
        <w:t>气力提升泵</w:t>
      </w:r>
      <w:r>
        <w:rPr>
          <w:rFonts w:hint="eastAsia"/>
          <w:sz w:val="24"/>
        </w:rPr>
        <w:t>　　</w:t>
      </w:r>
      <w:r>
        <w:rPr>
          <w:sz w:val="24"/>
        </w:rPr>
        <w:t>air lift</w:t>
      </w:r>
    </w:p>
    <w:p w14:paraId="3830A255">
      <w:pPr>
        <w:spacing w:line="400" w:lineRule="exact"/>
        <w:ind w:firstLine="480" w:firstLineChars="200"/>
        <w:rPr>
          <w:rFonts w:ascii="宋体" w:hAnsi="宋体"/>
          <w:sz w:val="24"/>
        </w:rPr>
      </w:pPr>
      <w:r>
        <w:rPr>
          <w:rFonts w:hint="eastAsia" w:ascii="宋体" w:hAnsi="宋体"/>
          <w:sz w:val="24"/>
        </w:rPr>
        <w:t>以中压空气为输送介质将粉状物料沿基本竖直的管道提升的设备。</w:t>
      </w:r>
    </w:p>
    <w:p w14:paraId="3CD07630">
      <w:pPr>
        <w:spacing w:line="400" w:lineRule="exact"/>
        <w:rPr>
          <w:sz w:val="24"/>
        </w:rPr>
      </w:pPr>
      <w:bookmarkStart w:id="19" w:name="_Hlk151647805"/>
      <w:r>
        <w:rPr>
          <w:sz w:val="24"/>
        </w:rPr>
        <w:t>3.2.1</w:t>
      </w:r>
      <w:r>
        <w:rPr>
          <w:rFonts w:hint="eastAsia"/>
          <w:sz w:val="24"/>
        </w:rPr>
        <w:t>2</w:t>
      </w:r>
      <w:r>
        <w:rPr>
          <w:sz w:val="24"/>
        </w:rPr>
        <w:t>　</w:t>
      </w:r>
      <w:r>
        <w:rPr>
          <w:rFonts w:hint="eastAsia" w:ascii="宋体" w:hAnsi="宋体"/>
          <w:sz w:val="24"/>
        </w:rPr>
        <w:t>窑尾框架</w:t>
      </w:r>
      <w:r>
        <w:rPr>
          <w:rFonts w:hint="eastAsia"/>
          <w:sz w:val="24"/>
        </w:rPr>
        <w:t>　　p</w:t>
      </w:r>
      <w:r>
        <w:rPr>
          <w:sz w:val="24"/>
        </w:rPr>
        <w:t>reheater tower</w:t>
      </w:r>
    </w:p>
    <w:p w14:paraId="2452EB14">
      <w:pPr>
        <w:spacing w:line="400" w:lineRule="exact"/>
        <w:ind w:firstLine="480" w:firstLineChars="200"/>
        <w:rPr>
          <w:rFonts w:ascii="宋体" w:hAnsi="宋体"/>
          <w:sz w:val="24"/>
        </w:rPr>
      </w:pPr>
      <w:r>
        <w:rPr>
          <w:rFonts w:hint="eastAsia" w:ascii="宋体" w:hAnsi="宋体"/>
          <w:sz w:val="24"/>
        </w:rPr>
        <w:t>支撑和固定预分解炉和旋风预热器的构筑物。又称窑尾塔架。</w:t>
      </w:r>
      <w:bookmarkEnd w:id="19"/>
    </w:p>
    <w:p w14:paraId="1C11175D">
      <w:pPr>
        <w:spacing w:line="400" w:lineRule="exact"/>
        <w:rPr>
          <w:sz w:val="24"/>
        </w:rPr>
      </w:pPr>
      <w:r>
        <w:rPr>
          <w:sz w:val="24"/>
        </w:rPr>
        <w:t>3.2.1</w:t>
      </w:r>
      <w:r>
        <w:rPr>
          <w:rFonts w:hint="eastAsia"/>
          <w:sz w:val="24"/>
        </w:rPr>
        <w:t>3</w:t>
      </w:r>
      <w:r>
        <w:rPr>
          <w:sz w:val="24"/>
        </w:rPr>
        <w:t>　</w:t>
      </w:r>
      <w:r>
        <w:rPr>
          <w:rFonts w:hint="eastAsia" w:ascii="宋体" w:hAnsi="宋体"/>
          <w:sz w:val="24"/>
        </w:rPr>
        <w:t>悬浮预热器</w:t>
      </w:r>
      <w:r>
        <w:rPr>
          <w:rFonts w:hint="eastAsia"/>
          <w:sz w:val="24"/>
        </w:rPr>
        <w:t>　　</w:t>
      </w:r>
      <w:r>
        <w:rPr>
          <w:sz w:val="24"/>
        </w:rPr>
        <w:t>suspension preheater</w:t>
      </w:r>
    </w:p>
    <w:p w14:paraId="56BA0DFF">
      <w:pPr>
        <w:spacing w:line="400" w:lineRule="exact"/>
        <w:ind w:firstLine="480" w:firstLineChars="200"/>
        <w:rPr>
          <w:rFonts w:ascii="宋体" w:hAnsi="宋体"/>
          <w:sz w:val="24"/>
        </w:rPr>
      </w:pPr>
      <w:r>
        <w:rPr>
          <w:rFonts w:hint="eastAsia" w:ascii="宋体" w:hAnsi="宋体"/>
          <w:sz w:val="24"/>
        </w:rPr>
        <w:t>利用回转窑内的热烟气进行生料悬浮状态下的高速预热的设备。分旋风预热器和立筒预热器两种。</w:t>
      </w:r>
    </w:p>
    <w:p w14:paraId="3AB7C6DB">
      <w:pPr>
        <w:spacing w:line="400" w:lineRule="exact"/>
        <w:rPr>
          <w:sz w:val="24"/>
        </w:rPr>
      </w:pPr>
      <w:r>
        <w:rPr>
          <w:sz w:val="24"/>
        </w:rPr>
        <w:t>3.2.1</w:t>
      </w:r>
      <w:r>
        <w:rPr>
          <w:rFonts w:hint="eastAsia"/>
          <w:sz w:val="24"/>
        </w:rPr>
        <w:t>4</w:t>
      </w:r>
      <w:r>
        <w:rPr>
          <w:sz w:val="24"/>
        </w:rPr>
        <w:t>　</w:t>
      </w:r>
      <w:r>
        <w:rPr>
          <w:rFonts w:hint="eastAsia" w:ascii="宋体" w:hAnsi="宋体"/>
          <w:sz w:val="24"/>
        </w:rPr>
        <w:t>预分解窑</w:t>
      </w:r>
      <w:r>
        <w:rPr>
          <w:rFonts w:hint="eastAsia"/>
          <w:sz w:val="24"/>
        </w:rPr>
        <w:t>　　n</w:t>
      </w:r>
      <w:r>
        <w:rPr>
          <w:sz w:val="24"/>
        </w:rPr>
        <w:t>ew suspension preheater kiln</w:t>
      </w:r>
    </w:p>
    <w:p w14:paraId="37548385">
      <w:pPr>
        <w:spacing w:line="400" w:lineRule="exact"/>
        <w:ind w:firstLine="480" w:firstLineChars="200"/>
        <w:rPr>
          <w:rFonts w:ascii="宋体" w:hAnsi="宋体"/>
          <w:sz w:val="24"/>
        </w:rPr>
      </w:pPr>
      <w:r>
        <w:rPr>
          <w:rFonts w:hint="eastAsia" w:ascii="宋体" w:hAnsi="宋体"/>
          <w:sz w:val="24"/>
        </w:rPr>
        <w:t>也称窑外分解窑。它在悬浮预热器和回转窑之间增设一个分解炉，通入燃料和三次风，把大量吸热的碳酸钙分解反应从回转窑内传热效率较低的区域移到可实现高速燃烧和高速气固传热的分解炉中进行。</w:t>
      </w:r>
    </w:p>
    <w:p w14:paraId="4046557D">
      <w:pPr>
        <w:spacing w:line="400" w:lineRule="exact"/>
        <w:rPr>
          <w:sz w:val="24"/>
        </w:rPr>
      </w:pPr>
      <w:r>
        <w:rPr>
          <w:sz w:val="24"/>
        </w:rPr>
        <w:t>3.2.</w:t>
      </w:r>
      <w:r>
        <w:rPr>
          <w:rFonts w:hint="eastAsia"/>
          <w:sz w:val="24"/>
        </w:rPr>
        <w:t>15</w:t>
      </w:r>
      <w:r>
        <w:rPr>
          <w:sz w:val="24"/>
        </w:rPr>
        <w:t>　</w:t>
      </w:r>
      <w:r>
        <w:rPr>
          <w:rFonts w:hint="eastAsia" w:ascii="宋体" w:hAnsi="宋体"/>
          <w:sz w:val="24"/>
        </w:rPr>
        <w:t>旋风筒</w:t>
      </w:r>
      <w:r>
        <w:rPr>
          <w:rFonts w:hint="eastAsia"/>
          <w:sz w:val="24"/>
        </w:rPr>
        <w:t>　　</w:t>
      </w:r>
      <w:r>
        <w:rPr>
          <w:sz w:val="24"/>
        </w:rPr>
        <w:t>cyclone</w:t>
      </w:r>
    </w:p>
    <w:p w14:paraId="654A83E2">
      <w:pPr>
        <w:spacing w:line="400" w:lineRule="exact"/>
        <w:ind w:firstLine="480" w:firstLineChars="200"/>
        <w:rPr>
          <w:rFonts w:ascii="宋体" w:hAnsi="宋体"/>
          <w:sz w:val="24"/>
        </w:rPr>
      </w:pPr>
      <w:r>
        <w:rPr>
          <w:rFonts w:hint="eastAsia" w:ascii="宋体" w:hAnsi="宋体"/>
          <w:sz w:val="24"/>
        </w:rPr>
        <w:t>利用物料颗粒离心力作用和回转气流的作用下进行气固分离的的设备。</w:t>
      </w:r>
    </w:p>
    <w:p w14:paraId="76B26F62">
      <w:pPr>
        <w:spacing w:line="400" w:lineRule="exact"/>
        <w:rPr>
          <w:sz w:val="24"/>
        </w:rPr>
      </w:pPr>
      <w:r>
        <w:rPr>
          <w:sz w:val="24"/>
        </w:rPr>
        <w:t>3.2.</w:t>
      </w:r>
      <w:r>
        <w:rPr>
          <w:rFonts w:hint="eastAsia"/>
          <w:sz w:val="24"/>
        </w:rPr>
        <w:t>16</w:t>
      </w:r>
      <w:r>
        <w:rPr>
          <w:sz w:val="24"/>
        </w:rPr>
        <w:t>　</w:t>
      </w:r>
      <w:r>
        <w:rPr>
          <w:rFonts w:hint="eastAsia" w:ascii="宋体" w:hAnsi="宋体"/>
          <w:sz w:val="24"/>
        </w:rPr>
        <w:t>空气炮</w:t>
      </w:r>
      <w:r>
        <w:rPr>
          <w:rFonts w:hint="eastAsia"/>
          <w:sz w:val="24"/>
        </w:rPr>
        <w:t>　　</w:t>
      </w:r>
      <w:r>
        <w:rPr>
          <w:sz w:val="24"/>
        </w:rPr>
        <w:t>air blaster</w:t>
      </w:r>
    </w:p>
    <w:p w14:paraId="3667ED3A">
      <w:pPr>
        <w:spacing w:line="400" w:lineRule="exact"/>
        <w:ind w:firstLine="480" w:firstLineChars="200"/>
        <w:rPr>
          <w:rFonts w:ascii="宋体" w:hAnsi="宋体"/>
          <w:sz w:val="24"/>
        </w:rPr>
      </w:pPr>
      <w:r>
        <w:rPr>
          <w:rFonts w:hint="eastAsia" w:ascii="宋体" w:hAnsi="宋体"/>
          <w:sz w:val="24"/>
        </w:rPr>
        <w:t>利用压缩空气罐内压缩空气突然释放的冲量，防止和消除各种类型料仓、料斗、管道分叉及热工设备内物料的起拱、堵塞、粘壁、滞留等现象的专用装置。</w:t>
      </w:r>
    </w:p>
    <w:p w14:paraId="4C048FD4">
      <w:pPr>
        <w:spacing w:line="400" w:lineRule="exact"/>
        <w:rPr>
          <w:sz w:val="24"/>
        </w:rPr>
      </w:pPr>
      <w:r>
        <w:rPr>
          <w:sz w:val="24"/>
        </w:rPr>
        <w:t>3.2.</w:t>
      </w:r>
      <w:r>
        <w:rPr>
          <w:rFonts w:hint="eastAsia"/>
          <w:sz w:val="24"/>
        </w:rPr>
        <w:t>17</w:t>
      </w:r>
      <w:r>
        <w:rPr>
          <w:sz w:val="24"/>
        </w:rPr>
        <w:t>　</w:t>
      </w:r>
      <w:r>
        <w:rPr>
          <w:rFonts w:hint="eastAsia" w:ascii="宋体" w:hAnsi="宋体"/>
          <w:sz w:val="24"/>
        </w:rPr>
        <w:t>高温风机</w:t>
      </w:r>
      <w:r>
        <w:rPr>
          <w:rFonts w:hint="eastAsia"/>
          <w:sz w:val="24"/>
        </w:rPr>
        <w:t>　　</w:t>
      </w:r>
      <w:r>
        <w:rPr>
          <w:sz w:val="24"/>
        </w:rPr>
        <w:t>high temperature fan</w:t>
      </w:r>
    </w:p>
    <w:p w14:paraId="660E95F9">
      <w:pPr>
        <w:spacing w:line="400" w:lineRule="exact"/>
        <w:ind w:firstLine="480" w:firstLineChars="200"/>
        <w:rPr>
          <w:rFonts w:ascii="宋体" w:hAnsi="宋体"/>
          <w:sz w:val="24"/>
        </w:rPr>
      </w:pPr>
      <w:r>
        <w:rPr>
          <w:rFonts w:hint="eastAsia" w:ascii="宋体" w:hAnsi="宋体"/>
          <w:sz w:val="24"/>
        </w:rPr>
        <w:t>耐高温的离心式风机。通常指在窑尾或煤磨系统排出高温烟气的风机。</w:t>
      </w:r>
    </w:p>
    <w:p w14:paraId="589C691E">
      <w:pPr>
        <w:spacing w:line="400" w:lineRule="exact"/>
        <w:rPr>
          <w:sz w:val="24"/>
        </w:rPr>
      </w:pPr>
      <w:r>
        <w:rPr>
          <w:sz w:val="24"/>
        </w:rPr>
        <w:t>3.2.</w:t>
      </w:r>
      <w:r>
        <w:rPr>
          <w:rFonts w:hint="eastAsia"/>
          <w:sz w:val="24"/>
        </w:rPr>
        <w:t>18</w:t>
      </w:r>
      <w:r>
        <w:rPr>
          <w:sz w:val="24"/>
        </w:rPr>
        <w:t>　</w:t>
      </w:r>
      <w:r>
        <w:rPr>
          <w:rFonts w:hint="eastAsia" w:ascii="宋体" w:hAnsi="宋体"/>
          <w:sz w:val="24"/>
        </w:rPr>
        <w:t>增湿塔</w:t>
      </w:r>
      <w:r>
        <w:rPr>
          <w:rFonts w:hint="eastAsia"/>
          <w:sz w:val="24"/>
        </w:rPr>
        <w:t>　　</w:t>
      </w:r>
      <w:r>
        <w:rPr>
          <w:sz w:val="24"/>
        </w:rPr>
        <w:t>conditioning tower</w:t>
      </w:r>
    </w:p>
    <w:p w14:paraId="037980D0">
      <w:pPr>
        <w:spacing w:line="400" w:lineRule="exact"/>
        <w:ind w:firstLine="480" w:firstLineChars="200"/>
        <w:rPr>
          <w:rFonts w:ascii="宋体" w:hAnsi="宋体"/>
          <w:sz w:val="24"/>
        </w:rPr>
      </w:pPr>
      <w:r>
        <w:rPr>
          <w:rFonts w:hint="eastAsia" w:ascii="宋体" w:hAnsi="宋体"/>
          <w:sz w:val="24"/>
        </w:rPr>
        <w:t>在高温废烟气的通道中喷入雾化水，使其快速蒸发，可降低废烟气的温度并同时增加湿度，以提高静电除尘效率的圆筒类塔形装置。</w:t>
      </w:r>
    </w:p>
    <w:p w14:paraId="674F6807">
      <w:pPr>
        <w:spacing w:line="400" w:lineRule="exact"/>
        <w:rPr>
          <w:sz w:val="24"/>
        </w:rPr>
      </w:pPr>
      <w:r>
        <w:rPr>
          <w:sz w:val="24"/>
        </w:rPr>
        <w:t>3.2.</w:t>
      </w:r>
      <w:r>
        <w:rPr>
          <w:rFonts w:hint="eastAsia"/>
          <w:sz w:val="24"/>
        </w:rPr>
        <w:t>19</w:t>
      </w:r>
      <w:r>
        <w:rPr>
          <w:sz w:val="24"/>
        </w:rPr>
        <w:t>　</w:t>
      </w:r>
      <w:r>
        <w:rPr>
          <w:rFonts w:hint="eastAsia" w:ascii="宋体" w:hAnsi="宋体"/>
          <w:sz w:val="24"/>
        </w:rPr>
        <w:t>回转窑</w:t>
      </w:r>
      <w:r>
        <w:rPr>
          <w:rFonts w:hint="eastAsia"/>
          <w:sz w:val="24"/>
        </w:rPr>
        <w:t>　　</w:t>
      </w:r>
      <w:r>
        <w:rPr>
          <w:sz w:val="24"/>
        </w:rPr>
        <w:t>rotary kiln</w:t>
      </w:r>
    </w:p>
    <w:p w14:paraId="6C56C4C8">
      <w:pPr>
        <w:spacing w:line="400" w:lineRule="exact"/>
        <w:ind w:firstLine="480" w:firstLineChars="200"/>
        <w:rPr>
          <w:rFonts w:ascii="宋体" w:hAnsi="宋体"/>
          <w:sz w:val="24"/>
        </w:rPr>
      </w:pPr>
      <w:r>
        <w:rPr>
          <w:rFonts w:hint="eastAsia" w:ascii="宋体" w:hAnsi="宋体"/>
          <w:sz w:val="24"/>
        </w:rPr>
        <w:t>略带斜度卧置的钢制圆形筒体，内衬耐火材料，能做低速回转运动的水泥熟料煅烧设备。</w:t>
      </w:r>
    </w:p>
    <w:p w14:paraId="57C8309B">
      <w:pPr>
        <w:spacing w:line="400" w:lineRule="exact"/>
        <w:rPr>
          <w:sz w:val="24"/>
        </w:rPr>
      </w:pPr>
      <w:r>
        <w:rPr>
          <w:sz w:val="24"/>
        </w:rPr>
        <w:t>3.2.2</w:t>
      </w:r>
      <w:r>
        <w:rPr>
          <w:rFonts w:hint="eastAsia"/>
          <w:sz w:val="24"/>
        </w:rPr>
        <w:t xml:space="preserve">0  </w:t>
      </w:r>
      <w:r>
        <w:rPr>
          <w:rFonts w:hint="eastAsia" w:ascii="宋体" w:hAnsi="宋体"/>
          <w:sz w:val="24"/>
        </w:rPr>
        <w:t>托轮</w:t>
      </w:r>
      <w:r>
        <w:rPr>
          <w:rFonts w:hint="eastAsia"/>
          <w:sz w:val="24"/>
        </w:rPr>
        <w:t>　　</w:t>
      </w:r>
      <w:r>
        <w:rPr>
          <w:sz w:val="24"/>
        </w:rPr>
        <w:t>supporting roller for kiln shell</w:t>
      </w:r>
    </w:p>
    <w:p w14:paraId="35FD7F34">
      <w:pPr>
        <w:spacing w:line="400" w:lineRule="exact"/>
        <w:ind w:firstLine="480" w:firstLineChars="200"/>
        <w:rPr>
          <w:rFonts w:ascii="宋体" w:hAnsi="宋体"/>
          <w:sz w:val="24"/>
        </w:rPr>
      </w:pPr>
      <w:r>
        <w:rPr>
          <w:rFonts w:hint="eastAsia" w:ascii="宋体" w:hAnsi="宋体"/>
          <w:sz w:val="24"/>
        </w:rPr>
        <w:t>固定在回转窑设备基础之上，用于支撑回转窑筒体并保持其稳定转动的成组回转体。</w:t>
      </w:r>
    </w:p>
    <w:p w14:paraId="5905C003">
      <w:pPr>
        <w:spacing w:line="400" w:lineRule="exact"/>
        <w:rPr>
          <w:sz w:val="24"/>
        </w:rPr>
      </w:pPr>
      <w:r>
        <w:rPr>
          <w:sz w:val="24"/>
        </w:rPr>
        <w:t>3.2.2</w:t>
      </w:r>
      <w:r>
        <w:rPr>
          <w:rFonts w:hint="eastAsia"/>
          <w:sz w:val="24"/>
        </w:rPr>
        <w:t>1</w:t>
      </w:r>
      <w:r>
        <w:rPr>
          <w:sz w:val="24"/>
        </w:rPr>
        <w:t>　</w:t>
      </w:r>
      <w:r>
        <w:rPr>
          <w:rFonts w:hint="eastAsia" w:ascii="宋体" w:hAnsi="宋体"/>
          <w:sz w:val="24"/>
        </w:rPr>
        <w:t>轮带</w:t>
      </w:r>
      <w:r>
        <w:rPr>
          <w:rFonts w:hint="eastAsia"/>
          <w:sz w:val="24"/>
        </w:rPr>
        <w:t>　　</w:t>
      </w:r>
      <w:r>
        <w:rPr>
          <w:sz w:val="24"/>
        </w:rPr>
        <w:t>tyre for kiln shell</w:t>
      </w:r>
    </w:p>
    <w:p w14:paraId="4CA40FED">
      <w:pPr>
        <w:spacing w:line="400" w:lineRule="exact"/>
        <w:ind w:firstLine="480" w:firstLineChars="200"/>
        <w:rPr>
          <w:rFonts w:ascii="宋体" w:hAnsi="宋体"/>
          <w:sz w:val="24"/>
        </w:rPr>
      </w:pPr>
      <w:r>
        <w:rPr>
          <w:rFonts w:hint="eastAsia" w:ascii="宋体" w:hAnsi="宋体"/>
          <w:sz w:val="24"/>
        </w:rPr>
        <w:t>套在焊接于回转窑筒体外部的垫板上，并形成间隙配合，用于加强筒体局部刚度、支撑回转窑筒体在对应托轮组上转动的刚性轮缘。</w:t>
      </w:r>
    </w:p>
    <w:p w14:paraId="4D03D2F6">
      <w:pPr>
        <w:spacing w:line="400" w:lineRule="exact"/>
        <w:rPr>
          <w:sz w:val="24"/>
        </w:rPr>
      </w:pPr>
      <w:r>
        <w:rPr>
          <w:sz w:val="24"/>
        </w:rPr>
        <w:t>3.2.2</w:t>
      </w:r>
      <w:r>
        <w:rPr>
          <w:rFonts w:hint="eastAsia"/>
          <w:sz w:val="24"/>
        </w:rPr>
        <w:t>2</w:t>
      </w:r>
      <w:r>
        <w:rPr>
          <w:sz w:val="24"/>
        </w:rPr>
        <w:t>　</w:t>
      </w:r>
      <w:r>
        <w:rPr>
          <w:rFonts w:hint="eastAsia" w:ascii="宋体" w:hAnsi="宋体"/>
          <w:sz w:val="24"/>
        </w:rPr>
        <w:t>窑筒扫描仪</w:t>
      </w:r>
      <w:r>
        <w:rPr>
          <w:rFonts w:hint="eastAsia"/>
          <w:sz w:val="24"/>
        </w:rPr>
        <w:t>　　</w:t>
      </w:r>
      <w:r>
        <w:rPr>
          <w:sz w:val="24"/>
        </w:rPr>
        <w:t>kiln shell scanner</w:t>
      </w:r>
    </w:p>
    <w:p w14:paraId="26C0F55F">
      <w:pPr>
        <w:spacing w:line="400" w:lineRule="exact"/>
        <w:ind w:firstLine="480" w:firstLineChars="200"/>
        <w:rPr>
          <w:rFonts w:ascii="宋体" w:hAnsi="宋体"/>
          <w:sz w:val="24"/>
        </w:rPr>
      </w:pPr>
      <w:r>
        <w:rPr>
          <w:rFonts w:hint="eastAsia" w:ascii="宋体" w:hAnsi="宋体"/>
          <w:sz w:val="24"/>
        </w:rPr>
        <w:t>利用红外测温仪对回转窑筒体进行扫描进行连续测温的装置。</w:t>
      </w:r>
    </w:p>
    <w:p w14:paraId="5391F45C">
      <w:pPr>
        <w:spacing w:line="400" w:lineRule="exact"/>
        <w:rPr>
          <w:sz w:val="24"/>
        </w:rPr>
      </w:pPr>
      <w:r>
        <w:rPr>
          <w:sz w:val="24"/>
        </w:rPr>
        <w:t>3.2.2</w:t>
      </w:r>
      <w:r>
        <w:rPr>
          <w:rFonts w:hint="eastAsia"/>
          <w:sz w:val="24"/>
        </w:rPr>
        <w:t>3</w:t>
      </w:r>
      <w:r>
        <w:rPr>
          <w:sz w:val="24"/>
        </w:rPr>
        <w:t>　</w:t>
      </w:r>
      <w:r>
        <w:rPr>
          <w:rFonts w:hint="eastAsia" w:ascii="宋体" w:hAnsi="宋体"/>
          <w:sz w:val="24"/>
        </w:rPr>
        <w:t>燃烧器</w:t>
      </w:r>
      <w:r>
        <w:rPr>
          <w:rFonts w:hint="eastAsia"/>
          <w:sz w:val="24"/>
        </w:rPr>
        <w:t>　　</w:t>
      </w:r>
      <w:r>
        <w:rPr>
          <w:sz w:val="24"/>
        </w:rPr>
        <w:t>burner</w:t>
      </w:r>
    </w:p>
    <w:p w14:paraId="215845C4">
      <w:pPr>
        <w:spacing w:line="400" w:lineRule="exact"/>
        <w:ind w:firstLine="480" w:firstLineChars="200"/>
        <w:rPr>
          <w:rFonts w:ascii="宋体" w:hAnsi="宋体"/>
          <w:sz w:val="24"/>
        </w:rPr>
      </w:pPr>
      <w:r>
        <w:rPr>
          <w:rFonts w:hint="eastAsia" w:ascii="宋体" w:hAnsi="宋体"/>
          <w:sz w:val="24"/>
        </w:rPr>
        <w:t>使气态、液态或粉体燃料和空气以一定方式喷出混合（或混合喷出）进行燃烧的装置。</w:t>
      </w:r>
    </w:p>
    <w:p w14:paraId="52792999">
      <w:pPr>
        <w:spacing w:line="400" w:lineRule="exact"/>
        <w:rPr>
          <w:sz w:val="24"/>
        </w:rPr>
      </w:pPr>
      <w:r>
        <w:rPr>
          <w:sz w:val="24"/>
        </w:rPr>
        <w:t>3.2.</w:t>
      </w:r>
      <w:r>
        <w:rPr>
          <w:rFonts w:hint="eastAsia"/>
          <w:sz w:val="24"/>
        </w:rPr>
        <w:t>24</w:t>
      </w:r>
      <w:r>
        <w:rPr>
          <w:sz w:val="24"/>
        </w:rPr>
        <w:t>　</w:t>
      </w:r>
      <w:r>
        <w:rPr>
          <w:rFonts w:hint="eastAsia" w:ascii="宋体" w:hAnsi="宋体"/>
          <w:sz w:val="24"/>
        </w:rPr>
        <w:t>窑头罩</w:t>
      </w:r>
      <w:r>
        <w:rPr>
          <w:rFonts w:hint="eastAsia"/>
          <w:sz w:val="24"/>
        </w:rPr>
        <w:t>　　</w:t>
      </w:r>
      <w:r>
        <w:rPr>
          <w:sz w:val="24"/>
        </w:rPr>
        <w:t>ignition hood</w:t>
      </w:r>
    </w:p>
    <w:p w14:paraId="0D3DB1AB">
      <w:pPr>
        <w:spacing w:line="400" w:lineRule="exact"/>
        <w:ind w:firstLine="480" w:firstLineChars="200"/>
        <w:rPr>
          <w:rFonts w:ascii="宋体" w:hAnsi="宋体"/>
          <w:sz w:val="24"/>
        </w:rPr>
      </w:pPr>
      <w:r>
        <w:rPr>
          <w:rFonts w:hint="eastAsia" w:ascii="宋体" w:hAnsi="宋体"/>
          <w:sz w:val="24"/>
        </w:rPr>
        <w:t>连接熟料冷却机和回转窑的设备，通常有三次风管接口，将高温段冷却熟料的热风输送到窑尾以提高热效率。</w:t>
      </w:r>
    </w:p>
    <w:p w14:paraId="12D5B3DB">
      <w:pPr>
        <w:spacing w:line="400" w:lineRule="exact"/>
        <w:rPr>
          <w:sz w:val="24"/>
        </w:rPr>
      </w:pPr>
      <w:bookmarkStart w:id="20" w:name="_Hlk151647460"/>
      <w:r>
        <w:rPr>
          <w:sz w:val="24"/>
        </w:rPr>
        <w:t>3.2.</w:t>
      </w:r>
      <w:r>
        <w:rPr>
          <w:rFonts w:hint="eastAsia"/>
          <w:sz w:val="24"/>
        </w:rPr>
        <w:t>25</w:t>
      </w:r>
      <w:r>
        <w:rPr>
          <w:sz w:val="24"/>
        </w:rPr>
        <w:t>　</w:t>
      </w:r>
      <w:r>
        <w:rPr>
          <w:rFonts w:hint="eastAsia" w:ascii="宋体" w:hAnsi="宋体"/>
          <w:sz w:val="24"/>
        </w:rPr>
        <w:t>篦式冷却机</w:t>
      </w:r>
      <w:r>
        <w:rPr>
          <w:rFonts w:hint="eastAsia"/>
          <w:sz w:val="24"/>
        </w:rPr>
        <w:t>　　air quenching cooler，grate cooler</w:t>
      </w:r>
    </w:p>
    <w:p w14:paraId="2B619E05">
      <w:pPr>
        <w:spacing w:line="400" w:lineRule="exact"/>
        <w:ind w:firstLine="480" w:firstLineChars="200"/>
        <w:rPr>
          <w:rFonts w:ascii="宋体" w:hAnsi="宋体"/>
          <w:sz w:val="24"/>
        </w:rPr>
      </w:pPr>
      <w:r>
        <w:rPr>
          <w:rFonts w:hint="eastAsia" w:ascii="宋体" w:hAnsi="宋体"/>
          <w:sz w:val="24"/>
        </w:rPr>
        <w:t>带固定、活动篦板，对水泥熟料进行冷却输送，同时可进行热回收作业，为回转窑及分解炉等提供助燃空气的设备。</w:t>
      </w:r>
      <w:bookmarkEnd w:id="20"/>
    </w:p>
    <w:p w14:paraId="5AF7E7E7">
      <w:pPr>
        <w:spacing w:line="400" w:lineRule="exact"/>
        <w:rPr>
          <w:sz w:val="24"/>
        </w:rPr>
      </w:pPr>
      <w:r>
        <w:rPr>
          <w:sz w:val="24"/>
        </w:rPr>
        <w:t>3.2.</w:t>
      </w:r>
      <w:r>
        <w:rPr>
          <w:rFonts w:hint="eastAsia"/>
          <w:sz w:val="24"/>
        </w:rPr>
        <w:t>2</w:t>
      </w:r>
      <w:r>
        <w:rPr>
          <w:sz w:val="24"/>
        </w:rPr>
        <w:t>6　</w:t>
      </w:r>
      <w:r>
        <w:rPr>
          <w:rFonts w:hint="eastAsia" w:ascii="宋体" w:hAnsi="宋体"/>
          <w:sz w:val="24"/>
        </w:rPr>
        <w:t>窑尾余热锅炉</w:t>
      </w:r>
      <w:r>
        <w:rPr>
          <w:rFonts w:hint="eastAsia"/>
          <w:sz w:val="24"/>
        </w:rPr>
        <w:t>　　</w:t>
      </w:r>
      <w:r>
        <w:rPr>
          <w:sz w:val="24"/>
        </w:rPr>
        <w:t>suspension preheater boiler</w:t>
      </w:r>
    </w:p>
    <w:p w14:paraId="73886AB2">
      <w:pPr>
        <w:spacing w:line="400" w:lineRule="exact"/>
        <w:ind w:firstLine="480" w:firstLineChars="200"/>
        <w:rPr>
          <w:rFonts w:ascii="宋体" w:hAnsi="宋体"/>
          <w:sz w:val="24"/>
        </w:rPr>
      </w:pPr>
      <w:r>
        <w:rPr>
          <w:rFonts w:hint="eastAsia" w:ascii="宋体" w:hAnsi="宋体"/>
          <w:sz w:val="24"/>
        </w:rPr>
        <w:t>利用窑尾预热器排出的废气余热生产热水、蒸汽等工质的换热装置，简称SP或PH锅炉。</w:t>
      </w:r>
    </w:p>
    <w:p w14:paraId="53723070">
      <w:pPr>
        <w:spacing w:line="400" w:lineRule="exact"/>
        <w:rPr>
          <w:sz w:val="24"/>
        </w:rPr>
      </w:pPr>
      <w:r>
        <w:rPr>
          <w:sz w:val="24"/>
        </w:rPr>
        <w:t>3.2.</w:t>
      </w:r>
      <w:r>
        <w:rPr>
          <w:rFonts w:hint="eastAsia"/>
          <w:sz w:val="24"/>
        </w:rPr>
        <w:t>2</w:t>
      </w:r>
      <w:r>
        <w:rPr>
          <w:sz w:val="24"/>
        </w:rPr>
        <w:t>7　</w:t>
      </w:r>
      <w:r>
        <w:rPr>
          <w:rFonts w:hint="eastAsia" w:ascii="宋体" w:hAnsi="宋体"/>
          <w:sz w:val="24"/>
        </w:rPr>
        <w:t>窑头余热锅炉</w:t>
      </w:r>
      <w:r>
        <w:rPr>
          <w:rFonts w:hint="eastAsia"/>
          <w:sz w:val="24"/>
        </w:rPr>
        <w:t>　　</w:t>
      </w:r>
      <w:r>
        <w:rPr>
          <w:sz w:val="24"/>
        </w:rPr>
        <w:t>air quenching cooler boiler</w:t>
      </w:r>
    </w:p>
    <w:p w14:paraId="5EB9299A">
      <w:pPr>
        <w:spacing w:line="400" w:lineRule="exact"/>
        <w:ind w:firstLine="480" w:firstLineChars="200"/>
        <w:rPr>
          <w:rFonts w:ascii="宋体" w:hAnsi="宋体"/>
          <w:sz w:val="24"/>
        </w:rPr>
      </w:pPr>
      <w:r>
        <w:rPr>
          <w:rFonts w:hint="eastAsia" w:ascii="宋体" w:hAnsi="宋体"/>
          <w:sz w:val="24"/>
        </w:rPr>
        <w:t>利用窑头熟料冷却机排出的废气余热生产热水、蒸汽等工质的换热装置，简称AQC锅炉。</w:t>
      </w:r>
    </w:p>
    <w:p w14:paraId="007DEEE3">
      <w:pPr>
        <w:spacing w:line="400" w:lineRule="exact"/>
        <w:rPr>
          <w:sz w:val="24"/>
        </w:rPr>
      </w:pPr>
      <w:r>
        <w:rPr>
          <w:sz w:val="24"/>
        </w:rPr>
        <w:t>3.2.</w:t>
      </w:r>
      <w:r>
        <w:rPr>
          <w:rFonts w:hint="eastAsia"/>
          <w:sz w:val="24"/>
        </w:rPr>
        <w:t>2</w:t>
      </w:r>
      <w:r>
        <w:rPr>
          <w:sz w:val="24"/>
        </w:rPr>
        <w:t>8　</w:t>
      </w:r>
      <w:r>
        <w:rPr>
          <w:rFonts w:hint="eastAsia" w:ascii="宋体" w:hAnsi="宋体"/>
          <w:sz w:val="24"/>
        </w:rPr>
        <w:t>水泥磨</w:t>
      </w:r>
      <w:r>
        <w:rPr>
          <w:rFonts w:hint="eastAsia"/>
          <w:sz w:val="24"/>
        </w:rPr>
        <w:t>　　</w:t>
      </w:r>
      <w:r>
        <w:rPr>
          <w:sz w:val="24"/>
        </w:rPr>
        <w:t>cement mill</w:t>
      </w:r>
    </w:p>
    <w:p w14:paraId="7A422A31">
      <w:pPr>
        <w:spacing w:line="400" w:lineRule="exact"/>
        <w:ind w:firstLine="480" w:firstLineChars="200"/>
        <w:rPr>
          <w:rFonts w:ascii="宋体" w:hAnsi="宋体"/>
          <w:sz w:val="24"/>
        </w:rPr>
      </w:pPr>
      <w:r>
        <w:rPr>
          <w:rFonts w:hint="eastAsia" w:ascii="宋体" w:hAnsi="宋体"/>
          <w:sz w:val="24"/>
        </w:rPr>
        <w:t>用于粉磨水泥的设备。</w:t>
      </w:r>
    </w:p>
    <w:p w14:paraId="57598EB0">
      <w:pPr>
        <w:spacing w:line="400" w:lineRule="exact"/>
        <w:rPr>
          <w:sz w:val="24"/>
        </w:rPr>
      </w:pPr>
      <w:r>
        <w:rPr>
          <w:sz w:val="24"/>
        </w:rPr>
        <w:t>3.2.</w:t>
      </w:r>
      <w:r>
        <w:rPr>
          <w:rFonts w:hint="eastAsia"/>
          <w:sz w:val="24"/>
        </w:rPr>
        <w:t>2</w:t>
      </w:r>
      <w:r>
        <w:rPr>
          <w:sz w:val="24"/>
        </w:rPr>
        <w:t>9　</w:t>
      </w:r>
      <w:r>
        <w:rPr>
          <w:rFonts w:hint="eastAsia" w:ascii="宋体" w:hAnsi="宋体"/>
          <w:sz w:val="24"/>
        </w:rPr>
        <w:t>水泥库</w:t>
      </w:r>
      <w:r>
        <w:rPr>
          <w:rFonts w:hint="eastAsia"/>
          <w:sz w:val="24"/>
        </w:rPr>
        <w:t>　　</w:t>
      </w:r>
      <w:r>
        <w:rPr>
          <w:sz w:val="24"/>
        </w:rPr>
        <w:t>cement silo</w:t>
      </w:r>
    </w:p>
    <w:p w14:paraId="21C3E91B">
      <w:pPr>
        <w:spacing w:line="400" w:lineRule="exact"/>
        <w:ind w:firstLine="480" w:firstLineChars="200"/>
        <w:rPr>
          <w:rFonts w:ascii="宋体" w:hAnsi="宋体"/>
          <w:sz w:val="24"/>
        </w:rPr>
      </w:pPr>
      <w:r>
        <w:rPr>
          <w:rFonts w:hint="eastAsia" w:ascii="宋体" w:hAnsi="宋体"/>
          <w:sz w:val="24"/>
        </w:rPr>
        <w:t>用于均化、储存水泥成品的装置。</w:t>
      </w:r>
    </w:p>
    <w:p w14:paraId="73D26B40">
      <w:pPr>
        <w:spacing w:line="400" w:lineRule="exact"/>
        <w:rPr>
          <w:sz w:val="24"/>
        </w:rPr>
      </w:pPr>
      <w:r>
        <w:rPr>
          <w:sz w:val="24"/>
        </w:rPr>
        <w:t>3.2.</w:t>
      </w:r>
      <w:r>
        <w:rPr>
          <w:rFonts w:hint="eastAsia"/>
          <w:sz w:val="24"/>
        </w:rPr>
        <w:t>3</w:t>
      </w:r>
      <w:r>
        <w:rPr>
          <w:sz w:val="24"/>
        </w:rPr>
        <w:t>0　</w:t>
      </w:r>
      <w:r>
        <w:rPr>
          <w:rFonts w:hint="eastAsia" w:ascii="宋体" w:hAnsi="宋体"/>
          <w:sz w:val="24"/>
        </w:rPr>
        <w:t>库底充气装置</w:t>
      </w:r>
      <w:r>
        <w:rPr>
          <w:rFonts w:hint="eastAsia"/>
          <w:sz w:val="24"/>
        </w:rPr>
        <w:t>　　</w:t>
      </w:r>
      <w:r>
        <w:rPr>
          <w:sz w:val="24"/>
        </w:rPr>
        <w:t>aerating unit under the silo</w:t>
      </w:r>
    </w:p>
    <w:p w14:paraId="6A696A29">
      <w:pPr>
        <w:spacing w:line="400" w:lineRule="exact"/>
        <w:ind w:firstLine="480" w:firstLineChars="200"/>
        <w:rPr>
          <w:rFonts w:ascii="宋体" w:hAnsi="宋体"/>
          <w:sz w:val="24"/>
        </w:rPr>
      </w:pPr>
      <w:r>
        <w:rPr>
          <w:rFonts w:hint="eastAsia" w:ascii="宋体" w:hAnsi="宋体"/>
          <w:sz w:val="24"/>
        </w:rPr>
        <w:t>向水泥库或生料库中按一定程序鼓入空气以便卸出粉状物料的设备。</w:t>
      </w:r>
    </w:p>
    <w:p w14:paraId="691AA718">
      <w:pPr>
        <w:spacing w:line="400" w:lineRule="exact"/>
        <w:rPr>
          <w:sz w:val="24"/>
        </w:rPr>
      </w:pPr>
      <w:r>
        <w:rPr>
          <w:sz w:val="24"/>
        </w:rPr>
        <w:t>3.2.</w:t>
      </w:r>
      <w:r>
        <w:rPr>
          <w:rFonts w:hint="eastAsia"/>
          <w:sz w:val="24"/>
        </w:rPr>
        <w:t>3</w:t>
      </w:r>
      <w:r>
        <w:rPr>
          <w:sz w:val="24"/>
        </w:rPr>
        <w:t>1　</w:t>
      </w:r>
      <w:r>
        <w:rPr>
          <w:rFonts w:hint="eastAsia" w:ascii="宋体" w:hAnsi="宋体"/>
          <w:sz w:val="24"/>
        </w:rPr>
        <w:t>水泥包装机</w:t>
      </w:r>
      <w:r>
        <w:rPr>
          <w:rFonts w:hint="eastAsia"/>
          <w:sz w:val="24"/>
        </w:rPr>
        <w:t>　　</w:t>
      </w:r>
      <w:r>
        <w:rPr>
          <w:sz w:val="24"/>
        </w:rPr>
        <w:t>packing machine of cement</w:t>
      </w:r>
    </w:p>
    <w:p w14:paraId="3E893BC1">
      <w:pPr>
        <w:spacing w:line="400" w:lineRule="exact"/>
        <w:ind w:firstLine="480" w:firstLineChars="200"/>
        <w:rPr>
          <w:rFonts w:ascii="宋体" w:hAnsi="宋体"/>
          <w:sz w:val="24"/>
        </w:rPr>
      </w:pPr>
      <w:r>
        <w:rPr>
          <w:rFonts w:hint="eastAsia" w:ascii="宋体" w:hAnsi="宋体"/>
          <w:sz w:val="24"/>
        </w:rPr>
        <w:t>将水泥自动定量灌入袋中并封闭袋口的设备。</w:t>
      </w:r>
    </w:p>
    <w:p w14:paraId="31C63481">
      <w:pPr>
        <w:spacing w:line="400" w:lineRule="exact"/>
        <w:rPr>
          <w:sz w:val="24"/>
        </w:rPr>
      </w:pPr>
      <w:r>
        <w:rPr>
          <w:sz w:val="24"/>
        </w:rPr>
        <w:t>3.2.</w:t>
      </w:r>
      <w:r>
        <w:rPr>
          <w:rFonts w:hint="eastAsia"/>
          <w:sz w:val="24"/>
        </w:rPr>
        <w:t>3</w:t>
      </w:r>
      <w:r>
        <w:rPr>
          <w:sz w:val="24"/>
        </w:rPr>
        <w:t>2　</w:t>
      </w:r>
      <w:r>
        <w:rPr>
          <w:rFonts w:hint="eastAsia" w:ascii="宋体" w:hAnsi="宋体"/>
          <w:sz w:val="24"/>
        </w:rPr>
        <w:t>装车机</w:t>
      </w:r>
      <w:r>
        <w:rPr>
          <w:rFonts w:hint="eastAsia"/>
          <w:sz w:val="24"/>
        </w:rPr>
        <w:t>　　</w:t>
      </w:r>
      <w:r>
        <w:rPr>
          <w:sz w:val="24"/>
        </w:rPr>
        <w:t>truck loading device</w:t>
      </w:r>
    </w:p>
    <w:p w14:paraId="1BD90717">
      <w:pPr>
        <w:spacing w:line="400" w:lineRule="exact"/>
        <w:ind w:firstLine="480" w:firstLineChars="200"/>
        <w:rPr>
          <w:rFonts w:ascii="宋体" w:hAnsi="宋体"/>
          <w:sz w:val="24"/>
        </w:rPr>
      </w:pPr>
      <w:r>
        <w:rPr>
          <w:rFonts w:hint="eastAsia" w:ascii="宋体" w:hAnsi="宋体"/>
          <w:sz w:val="24"/>
        </w:rPr>
        <w:t>将袋装水泥自动装入运输卡车的设备。</w:t>
      </w:r>
    </w:p>
    <w:p w14:paraId="6FF1C91B">
      <w:pPr>
        <w:spacing w:line="400" w:lineRule="exact"/>
        <w:rPr>
          <w:sz w:val="24"/>
        </w:rPr>
      </w:pPr>
      <w:r>
        <w:rPr>
          <w:sz w:val="24"/>
        </w:rPr>
        <w:t>3.2.</w:t>
      </w:r>
      <w:r>
        <w:rPr>
          <w:rFonts w:hint="eastAsia"/>
          <w:sz w:val="24"/>
        </w:rPr>
        <w:t>3</w:t>
      </w:r>
      <w:r>
        <w:rPr>
          <w:sz w:val="24"/>
        </w:rPr>
        <w:t>3　</w:t>
      </w:r>
      <w:r>
        <w:rPr>
          <w:rFonts w:hint="eastAsia" w:ascii="宋体" w:hAnsi="宋体"/>
          <w:sz w:val="24"/>
        </w:rPr>
        <w:t>散装机</w:t>
      </w:r>
      <w:r>
        <w:rPr>
          <w:rFonts w:hint="eastAsia"/>
          <w:sz w:val="24"/>
        </w:rPr>
        <w:t>　　</w:t>
      </w:r>
      <w:r>
        <w:rPr>
          <w:sz w:val="24"/>
        </w:rPr>
        <w:t>bulk loading spout</w:t>
      </w:r>
    </w:p>
    <w:p w14:paraId="29BD0327">
      <w:pPr>
        <w:spacing w:line="400" w:lineRule="exact"/>
        <w:ind w:firstLine="480" w:firstLineChars="200"/>
        <w:rPr>
          <w:rFonts w:ascii="宋体" w:hAnsi="宋体"/>
          <w:sz w:val="24"/>
        </w:rPr>
      </w:pPr>
      <w:r>
        <w:rPr>
          <w:rFonts w:hint="eastAsia" w:ascii="宋体" w:hAnsi="宋体"/>
          <w:sz w:val="24"/>
        </w:rPr>
        <w:t>将水泥粉料连续自动装入水泥罐车的设备。</w:t>
      </w:r>
    </w:p>
    <w:p w14:paraId="532EA9D6">
      <w:pPr>
        <w:spacing w:line="400" w:lineRule="exact"/>
        <w:ind w:firstLine="480" w:firstLineChars="200"/>
        <w:rPr>
          <w:rFonts w:ascii="宋体" w:hAnsi="宋体"/>
          <w:sz w:val="24"/>
        </w:rPr>
      </w:pPr>
      <w:r>
        <w:rPr>
          <w:rFonts w:ascii="宋体" w:hAnsi="宋体"/>
          <w:sz w:val="24"/>
        </w:rPr>
        <w:br w:type="page"/>
      </w:r>
    </w:p>
    <w:p w14:paraId="40365933">
      <w:pPr>
        <w:pStyle w:val="2"/>
        <w:spacing w:before="120" w:after="120" w:line="360" w:lineRule="auto"/>
        <w:jc w:val="center"/>
        <w:rPr>
          <w:rFonts w:hint="eastAsia"/>
          <w:sz w:val="32"/>
          <w:szCs w:val="32"/>
        </w:rPr>
      </w:pPr>
      <w:bookmarkStart w:id="21" w:name="_Toc151676309"/>
      <w:bookmarkStart w:id="22" w:name="_Toc2583635"/>
      <w:r>
        <w:rPr>
          <w:sz w:val="32"/>
          <w:szCs w:val="32"/>
        </w:rPr>
        <w:t>4　</w:t>
      </w:r>
      <w:r>
        <w:rPr>
          <w:rFonts w:hint="eastAsia"/>
          <w:sz w:val="32"/>
          <w:szCs w:val="32"/>
        </w:rPr>
        <w:t>平板玻璃工厂项目</w:t>
      </w:r>
      <w:bookmarkEnd w:id="21"/>
      <w:bookmarkEnd w:id="22"/>
    </w:p>
    <w:p w14:paraId="3879D3FB">
      <w:pPr>
        <w:pStyle w:val="3"/>
        <w:spacing w:before="0" w:after="0" w:line="240" w:lineRule="auto"/>
        <w:jc w:val="center"/>
        <w:rPr>
          <w:rFonts w:ascii="黑体"/>
          <w:b w:val="0"/>
          <w:sz w:val="28"/>
          <w:szCs w:val="28"/>
        </w:rPr>
      </w:pPr>
      <w:bookmarkStart w:id="23" w:name="_Toc2583636"/>
      <w:bookmarkStart w:id="24" w:name="_Toc151676310"/>
      <w:r>
        <w:rPr>
          <w:rFonts w:ascii="黑体"/>
          <w:b w:val="0"/>
          <w:sz w:val="28"/>
          <w:szCs w:val="28"/>
        </w:rPr>
        <w:t>4.1　</w:t>
      </w:r>
      <w:r>
        <w:rPr>
          <w:rFonts w:hint="eastAsia" w:ascii="黑体"/>
          <w:b w:val="0"/>
          <w:sz w:val="28"/>
          <w:szCs w:val="28"/>
        </w:rPr>
        <w:t>基本术语</w:t>
      </w:r>
      <w:bookmarkEnd w:id="23"/>
      <w:bookmarkEnd w:id="24"/>
    </w:p>
    <w:p w14:paraId="34C61EEC">
      <w:pPr>
        <w:spacing w:line="400" w:lineRule="exact"/>
        <w:rPr>
          <w:sz w:val="24"/>
        </w:rPr>
      </w:pPr>
      <w:r>
        <w:rPr>
          <w:sz w:val="24"/>
        </w:rPr>
        <w:t>4.1.1　</w:t>
      </w:r>
      <w:r>
        <w:rPr>
          <w:rFonts w:hint="eastAsia" w:ascii="宋体" w:hAnsi="宋体"/>
          <w:sz w:val="24"/>
        </w:rPr>
        <w:t>平板玻璃</w:t>
      </w:r>
      <w:r>
        <w:rPr>
          <w:rFonts w:hint="eastAsia"/>
          <w:sz w:val="24"/>
        </w:rPr>
        <w:t>　　</w:t>
      </w:r>
      <w:r>
        <w:rPr>
          <w:sz w:val="24"/>
        </w:rPr>
        <w:t>flat glass</w:t>
      </w:r>
    </w:p>
    <w:p w14:paraId="2F9D1C4D">
      <w:pPr>
        <w:spacing w:line="400" w:lineRule="exact"/>
        <w:ind w:firstLine="480" w:firstLineChars="200"/>
        <w:rPr>
          <w:rFonts w:ascii="宋体" w:hAnsi="宋体"/>
          <w:sz w:val="24"/>
        </w:rPr>
      </w:pPr>
      <w:r>
        <w:rPr>
          <w:rFonts w:hint="eastAsia" w:ascii="宋体" w:hAnsi="宋体"/>
          <w:sz w:val="24"/>
        </w:rPr>
        <w:t>板状钠钙硅酸盐玻璃的统称。</w:t>
      </w:r>
    </w:p>
    <w:p w14:paraId="39538446">
      <w:pPr>
        <w:spacing w:line="400" w:lineRule="exact"/>
        <w:rPr>
          <w:sz w:val="24"/>
        </w:rPr>
      </w:pPr>
      <w:r>
        <w:rPr>
          <w:sz w:val="24"/>
        </w:rPr>
        <w:t>4.1.2　</w:t>
      </w:r>
      <w:r>
        <w:rPr>
          <w:rFonts w:hint="eastAsia" w:ascii="宋体" w:hAnsi="宋体"/>
          <w:sz w:val="24"/>
        </w:rPr>
        <w:t>浮法玻璃</w:t>
      </w:r>
      <w:r>
        <w:rPr>
          <w:rFonts w:hint="eastAsia"/>
          <w:sz w:val="24"/>
        </w:rPr>
        <w:t>　　</w:t>
      </w:r>
      <w:r>
        <w:rPr>
          <w:sz w:val="24"/>
        </w:rPr>
        <w:t>float glass</w:t>
      </w:r>
    </w:p>
    <w:p w14:paraId="54064426">
      <w:pPr>
        <w:spacing w:line="400" w:lineRule="exact"/>
        <w:ind w:firstLine="480" w:firstLineChars="200"/>
        <w:rPr>
          <w:rFonts w:ascii="宋体" w:hAnsi="宋体"/>
          <w:sz w:val="24"/>
        </w:rPr>
      </w:pPr>
      <w:r>
        <w:rPr>
          <w:rFonts w:hint="eastAsia" w:ascii="宋体" w:hAnsi="宋体"/>
          <w:sz w:val="24"/>
        </w:rPr>
        <w:t>用浮法工艺生产的平板玻璃。</w:t>
      </w:r>
    </w:p>
    <w:p w14:paraId="0F715407">
      <w:pPr>
        <w:spacing w:line="400" w:lineRule="exact"/>
        <w:rPr>
          <w:sz w:val="24"/>
        </w:rPr>
      </w:pPr>
      <w:r>
        <w:rPr>
          <w:sz w:val="24"/>
        </w:rPr>
        <w:t>4.1.3　</w:t>
      </w:r>
      <w:r>
        <w:rPr>
          <w:rFonts w:hint="eastAsia" w:ascii="宋体" w:hAnsi="宋体"/>
          <w:sz w:val="24"/>
        </w:rPr>
        <w:t>压延玻璃</w:t>
      </w:r>
      <w:r>
        <w:rPr>
          <w:rFonts w:hint="eastAsia"/>
          <w:sz w:val="24"/>
        </w:rPr>
        <w:t>　　</w:t>
      </w:r>
      <w:r>
        <w:rPr>
          <w:sz w:val="24"/>
        </w:rPr>
        <w:t>rolled glass</w:t>
      </w:r>
    </w:p>
    <w:p w14:paraId="09B14B71">
      <w:pPr>
        <w:spacing w:line="400" w:lineRule="exact"/>
        <w:ind w:firstLine="480" w:firstLineChars="200"/>
        <w:rPr>
          <w:rFonts w:ascii="宋体" w:hAnsi="宋体"/>
          <w:sz w:val="24"/>
        </w:rPr>
      </w:pPr>
      <w:r>
        <w:rPr>
          <w:rFonts w:hint="eastAsia" w:ascii="宋体" w:hAnsi="宋体"/>
          <w:sz w:val="24"/>
        </w:rPr>
        <w:t>用压延法工艺生产的平板玻璃。</w:t>
      </w:r>
    </w:p>
    <w:p w14:paraId="61E77FE6">
      <w:pPr>
        <w:spacing w:line="400" w:lineRule="exact"/>
        <w:rPr>
          <w:sz w:val="24"/>
        </w:rPr>
      </w:pPr>
      <w:r>
        <w:rPr>
          <w:sz w:val="24"/>
        </w:rPr>
        <w:t>4.1.</w:t>
      </w:r>
      <w:r>
        <w:rPr>
          <w:rFonts w:hint="eastAsia"/>
          <w:sz w:val="24"/>
        </w:rPr>
        <w:t>4</w:t>
      </w:r>
      <w:r>
        <w:rPr>
          <w:sz w:val="24"/>
        </w:rPr>
        <w:t>　</w:t>
      </w:r>
      <w:r>
        <w:rPr>
          <w:rFonts w:hint="eastAsia" w:ascii="宋体" w:hAnsi="宋体"/>
          <w:sz w:val="24"/>
        </w:rPr>
        <w:t>镀膜玻璃</w:t>
      </w:r>
      <w:r>
        <w:rPr>
          <w:rFonts w:hint="eastAsia"/>
          <w:sz w:val="24"/>
        </w:rPr>
        <w:t>　　</w:t>
      </w:r>
      <w:r>
        <w:rPr>
          <w:sz w:val="24"/>
        </w:rPr>
        <w:t>coated glass</w:t>
      </w:r>
    </w:p>
    <w:p w14:paraId="092281E2">
      <w:pPr>
        <w:spacing w:line="400" w:lineRule="exact"/>
        <w:ind w:firstLine="480" w:firstLineChars="200"/>
        <w:rPr>
          <w:rFonts w:ascii="宋体" w:hAnsi="宋体"/>
          <w:sz w:val="24"/>
        </w:rPr>
      </w:pPr>
      <w:r>
        <w:rPr>
          <w:rFonts w:hint="eastAsia" w:ascii="宋体" w:hAnsi="宋体"/>
          <w:sz w:val="24"/>
        </w:rPr>
        <w:t>在玻璃的表面镀有一层或多层金属合金或者金属氧化物薄膜的玻璃。</w:t>
      </w:r>
    </w:p>
    <w:p w14:paraId="0BDD8117">
      <w:pPr>
        <w:spacing w:line="400" w:lineRule="exact"/>
        <w:rPr>
          <w:sz w:val="24"/>
        </w:rPr>
      </w:pPr>
      <w:r>
        <w:rPr>
          <w:sz w:val="24"/>
        </w:rPr>
        <w:t>4.1.</w:t>
      </w:r>
      <w:r>
        <w:rPr>
          <w:rFonts w:hint="eastAsia"/>
          <w:sz w:val="24"/>
        </w:rPr>
        <w:t>5</w:t>
      </w:r>
      <w:r>
        <w:rPr>
          <w:sz w:val="24"/>
        </w:rPr>
        <w:t>　</w:t>
      </w:r>
      <w:r>
        <w:rPr>
          <w:rFonts w:hint="eastAsia" w:ascii="宋体" w:hAnsi="宋体"/>
          <w:sz w:val="24"/>
        </w:rPr>
        <w:t>压花玻璃</w:t>
      </w:r>
      <w:r>
        <w:rPr>
          <w:rFonts w:hint="eastAsia"/>
          <w:sz w:val="24"/>
        </w:rPr>
        <w:t>　　</w:t>
      </w:r>
      <w:r>
        <w:rPr>
          <w:sz w:val="24"/>
        </w:rPr>
        <w:t>patterned glass</w:t>
      </w:r>
    </w:p>
    <w:p w14:paraId="4BADF57E">
      <w:pPr>
        <w:spacing w:line="400" w:lineRule="exact"/>
        <w:ind w:firstLine="480" w:firstLineChars="200"/>
        <w:rPr>
          <w:rFonts w:ascii="宋体" w:hAnsi="宋体"/>
          <w:sz w:val="24"/>
        </w:rPr>
      </w:pPr>
      <w:r>
        <w:rPr>
          <w:rFonts w:hint="eastAsia" w:ascii="宋体" w:hAnsi="宋体"/>
          <w:sz w:val="24"/>
        </w:rPr>
        <w:t>用压延法生产的表面带有花纹图案、透光但不透明的平板玻璃。</w:t>
      </w:r>
    </w:p>
    <w:p w14:paraId="6BAFCE12">
      <w:pPr>
        <w:spacing w:line="400" w:lineRule="exact"/>
        <w:rPr>
          <w:sz w:val="24"/>
        </w:rPr>
      </w:pPr>
      <w:r>
        <w:rPr>
          <w:sz w:val="24"/>
        </w:rPr>
        <w:t>4.1.</w:t>
      </w:r>
      <w:r>
        <w:rPr>
          <w:rFonts w:hint="eastAsia"/>
          <w:sz w:val="24"/>
        </w:rPr>
        <w:t>6</w:t>
      </w:r>
      <w:r>
        <w:rPr>
          <w:sz w:val="24"/>
        </w:rPr>
        <w:t>　</w:t>
      </w:r>
      <w:r>
        <w:rPr>
          <w:rFonts w:hint="eastAsia" w:ascii="宋体" w:hAnsi="宋体"/>
          <w:sz w:val="24"/>
        </w:rPr>
        <w:t>低辐射镀膜玻璃</w:t>
      </w:r>
      <w:r>
        <w:rPr>
          <w:rFonts w:hint="eastAsia"/>
          <w:sz w:val="24"/>
        </w:rPr>
        <w:t>　　</w:t>
      </w:r>
      <w:r>
        <w:rPr>
          <w:sz w:val="24"/>
        </w:rPr>
        <w:t>low emissivity coated glass</w:t>
      </w:r>
    </w:p>
    <w:p w14:paraId="52816693">
      <w:pPr>
        <w:spacing w:line="400" w:lineRule="exact"/>
        <w:ind w:firstLine="480" w:firstLineChars="200"/>
        <w:rPr>
          <w:rFonts w:ascii="宋体" w:hAnsi="宋体"/>
          <w:sz w:val="24"/>
        </w:rPr>
      </w:pPr>
      <w:r>
        <w:rPr>
          <w:rFonts w:hint="eastAsia" w:ascii="宋体" w:hAnsi="宋体"/>
          <w:sz w:val="24"/>
        </w:rPr>
        <w:t>对波长4.5μm～25μm的红外线有较高反射比的镀膜玻璃。又称 Low E 玻璃。</w:t>
      </w:r>
    </w:p>
    <w:p w14:paraId="5F3F5F33">
      <w:pPr>
        <w:spacing w:line="400" w:lineRule="exact"/>
        <w:rPr>
          <w:sz w:val="24"/>
        </w:rPr>
      </w:pPr>
      <w:r>
        <w:rPr>
          <w:sz w:val="24"/>
        </w:rPr>
        <w:t>4.1.</w:t>
      </w:r>
      <w:r>
        <w:rPr>
          <w:rFonts w:hint="eastAsia"/>
          <w:sz w:val="24"/>
        </w:rPr>
        <w:t>7</w:t>
      </w:r>
      <w:r>
        <w:rPr>
          <w:sz w:val="24"/>
        </w:rPr>
        <w:t>　</w:t>
      </w:r>
      <w:r>
        <w:rPr>
          <w:rFonts w:hint="eastAsia" w:ascii="宋体" w:hAnsi="宋体"/>
          <w:sz w:val="24"/>
        </w:rPr>
        <w:t>重量箱</w:t>
      </w:r>
      <w:r>
        <w:rPr>
          <w:rFonts w:hint="eastAsia"/>
          <w:sz w:val="24"/>
        </w:rPr>
        <w:t>　　</w:t>
      </w:r>
      <w:r>
        <w:rPr>
          <w:sz w:val="24"/>
        </w:rPr>
        <w:t>weight case</w:t>
      </w:r>
    </w:p>
    <w:p w14:paraId="1D3420D7">
      <w:pPr>
        <w:spacing w:line="400" w:lineRule="exact"/>
        <w:ind w:firstLine="480" w:firstLineChars="200"/>
        <w:rPr>
          <w:rFonts w:ascii="宋体" w:hAnsi="宋体"/>
          <w:sz w:val="24"/>
        </w:rPr>
      </w:pPr>
      <w:r>
        <w:rPr>
          <w:rFonts w:hint="eastAsia" w:ascii="宋体" w:hAnsi="宋体"/>
          <w:sz w:val="24"/>
        </w:rPr>
        <w:t>平板玻璃产品的计量单位，50kg为一重量箱。</w:t>
      </w:r>
    </w:p>
    <w:p w14:paraId="015261DC">
      <w:pPr>
        <w:spacing w:line="400" w:lineRule="exact"/>
        <w:rPr>
          <w:sz w:val="24"/>
        </w:rPr>
      </w:pPr>
      <w:r>
        <w:rPr>
          <w:sz w:val="24"/>
        </w:rPr>
        <w:t>4.1.</w:t>
      </w:r>
      <w:r>
        <w:rPr>
          <w:rFonts w:hint="eastAsia"/>
          <w:sz w:val="24"/>
        </w:rPr>
        <w:t>8</w:t>
      </w:r>
      <w:r>
        <w:rPr>
          <w:sz w:val="24"/>
        </w:rPr>
        <w:t>　</w:t>
      </w:r>
      <w:r>
        <w:rPr>
          <w:rFonts w:hint="eastAsia" w:ascii="宋体" w:hAnsi="宋体"/>
          <w:sz w:val="24"/>
        </w:rPr>
        <w:t>烤窑</w:t>
      </w:r>
      <w:r>
        <w:rPr>
          <w:rFonts w:hint="eastAsia"/>
          <w:sz w:val="24"/>
        </w:rPr>
        <w:t>　　</w:t>
      </w:r>
      <w:r>
        <w:rPr>
          <w:sz w:val="24"/>
        </w:rPr>
        <w:t>heating up</w:t>
      </w:r>
    </w:p>
    <w:p w14:paraId="5080EE51">
      <w:pPr>
        <w:spacing w:line="400" w:lineRule="exact"/>
        <w:ind w:firstLine="480" w:firstLineChars="200"/>
        <w:rPr>
          <w:rFonts w:ascii="宋体" w:hAnsi="宋体"/>
          <w:sz w:val="24"/>
        </w:rPr>
      </w:pPr>
      <w:r>
        <w:rPr>
          <w:rFonts w:hint="eastAsia" w:ascii="宋体" w:hAnsi="宋体"/>
          <w:sz w:val="24"/>
        </w:rPr>
        <w:t>新建或冷修完的熔窑，由点火开始按升温曲线使熔窑升至作业温度的过程。</w:t>
      </w:r>
    </w:p>
    <w:p w14:paraId="7D437882">
      <w:pPr>
        <w:spacing w:line="400" w:lineRule="exact"/>
        <w:rPr>
          <w:sz w:val="24"/>
        </w:rPr>
      </w:pPr>
      <w:r>
        <w:rPr>
          <w:sz w:val="24"/>
        </w:rPr>
        <w:t>4.1.</w:t>
      </w:r>
      <w:r>
        <w:rPr>
          <w:rFonts w:hint="eastAsia"/>
          <w:sz w:val="24"/>
        </w:rPr>
        <w:t>9</w:t>
      </w:r>
      <w:r>
        <w:rPr>
          <w:sz w:val="24"/>
        </w:rPr>
        <w:t>　</w:t>
      </w:r>
      <w:r>
        <w:rPr>
          <w:rFonts w:hint="eastAsia" w:ascii="宋体" w:hAnsi="宋体"/>
          <w:sz w:val="24"/>
        </w:rPr>
        <w:t>冷修</w:t>
      </w:r>
      <w:r>
        <w:rPr>
          <w:rFonts w:hint="eastAsia"/>
          <w:sz w:val="24"/>
        </w:rPr>
        <w:t>　　</w:t>
      </w:r>
      <w:r>
        <w:rPr>
          <w:sz w:val="24"/>
        </w:rPr>
        <w:t>cold repair</w:t>
      </w:r>
    </w:p>
    <w:p w14:paraId="20730BCA">
      <w:pPr>
        <w:spacing w:line="400" w:lineRule="exact"/>
        <w:ind w:firstLine="480" w:firstLineChars="200"/>
        <w:rPr>
          <w:rFonts w:ascii="宋体" w:hAnsi="宋体"/>
          <w:sz w:val="24"/>
        </w:rPr>
      </w:pPr>
      <w:r>
        <w:rPr>
          <w:rFonts w:hint="eastAsia" w:ascii="宋体" w:hAnsi="宋体"/>
          <w:sz w:val="24"/>
        </w:rPr>
        <w:t>玻璃熔窑停火冷却后进行大修的过程。</w:t>
      </w:r>
    </w:p>
    <w:p w14:paraId="789801E5">
      <w:pPr>
        <w:spacing w:line="400" w:lineRule="exact"/>
        <w:rPr>
          <w:sz w:val="24"/>
        </w:rPr>
      </w:pPr>
      <w:r>
        <w:rPr>
          <w:sz w:val="24"/>
        </w:rPr>
        <w:t>4.1.</w:t>
      </w:r>
      <w:r>
        <w:rPr>
          <w:rFonts w:hint="eastAsia"/>
          <w:sz w:val="24"/>
        </w:rPr>
        <w:t>10</w:t>
      </w:r>
      <w:r>
        <w:rPr>
          <w:sz w:val="24"/>
        </w:rPr>
        <w:t>　</w:t>
      </w:r>
      <w:r>
        <w:rPr>
          <w:rFonts w:hint="eastAsia" w:ascii="宋体" w:hAnsi="宋体"/>
          <w:sz w:val="24"/>
        </w:rPr>
        <w:t>热修</w:t>
      </w:r>
      <w:r>
        <w:rPr>
          <w:rFonts w:hint="eastAsia"/>
          <w:sz w:val="24"/>
        </w:rPr>
        <w:t>　　</w:t>
      </w:r>
      <w:r>
        <w:rPr>
          <w:sz w:val="24"/>
        </w:rPr>
        <w:t>hot repair</w:t>
      </w:r>
    </w:p>
    <w:p w14:paraId="7314C8C5">
      <w:pPr>
        <w:spacing w:line="400" w:lineRule="exact"/>
        <w:ind w:firstLine="480" w:firstLineChars="200"/>
        <w:rPr>
          <w:rFonts w:hint="eastAsia" w:ascii="宋体" w:hAnsi="宋体"/>
          <w:sz w:val="24"/>
        </w:rPr>
      </w:pPr>
      <w:r>
        <w:rPr>
          <w:rFonts w:hint="eastAsia" w:ascii="宋体" w:hAnsi="宋体"/>
          <w:sz w:val="24"/>
        </w:rPr>
        <w:t>在玻璃熔窑运行中，对窑体烧损部位进行修复的操作。</w:t>
      </w:r>
    </w:p>
    <w:p w14:paraId="6E3FB3A7">
      <w:pPr>
        <w:spacing w:before="240" w:line="400" w:lineRule="exact"/>
        <w:rPr>
          <w:rFonts w:hint="eastAsia"/>
          <w:sz w:val="24"/>
        </w:rPr>
      </w:pPr>
      <w:r>
        <w:rPr>
          <w:sz w:val="24"/>
        </w:rPr>
        <w:t>4.1.</w:t>
      </w:r>
      <w:r>
        <w:rPr>
          <w:rFonts w:hint="eastAsia"/>
          <w:sz w:val="24"/>
        </w:rPr>
        <w:t>11浮法工艺 Float process</w:t>
      </w:r>
    </w:p>
    <w:p w14:paraId="2FDE9CAC">
      <w:pPr>
        <w:tabs>
          <w:tab w:val="left" w:pos="993"/>
        </w:tabs>
        <w:adjustRightInd w:val="0"/>
        <w:snapToGrid w:val="0"/>
        <w:spacing w:before="240" w:line="360" w:lineRule="auto"/>
        <w:ind w:firstLine="480" w:firstLineChars="200"/>
        <w:jc w:val="left"/>
        <w:rPr>
          <w:sz w:val="24"/>
        </w:rPr>
      </w:pPr>
      <w:r>
        <w:rPr>
          <w:rFonts w:hint="eastAsia"/>
          <w:sz w:val="24"/>
        </w:rPr>
        <w:t>将浮在金属锡液面上的玻璃液完成展薄、平整，经连续拉引固化成形和退火而形成平板玻璃的生产方法。</w:t>
      </w:r>
    </w:p>
    <w:p w14:paraId="0A2D41E9">
      <w:pPr>
        <w:tabs>
          <w:tab w:val="left" w:pos="993"/>
        </w:tabs>
        <w:adjustRightInd w:val="0"/>
        <w:snapToGrid w:val="0"/>
        <w:spacing w:line="360" w:lineRule="auto"/>
        <w:jc w:val="left"/>
        <w:rPr>
          <w:sz w:val="24"/>
        </w:rPr>
      </w:pPr>
      <w:r>
        <w:rPr>
          <w:sz w:val="24"/>
        </w:rPr>
        <w:t>4.1.</w:t>
      </w:r>
      <w:r>
        <w:rPr>
          <w:rFonts w:hint="eastAsia"/>
          <w:sz w:val="24"/>
        </w:rPr>
        <w:t>1</w:t>
      </w:r>
      <w:r>
        <w:rPr>
          <w:sz w:val="24"/>
        </w:rPr>
        <w:t>2</w:t>
      </w:r>
      <w:r>
        <w:rPr>
          <w:rFonts w:hint="eastAsia"/>
          <w:sz w:val="24"/>
        </w:rPr>
        <w:t xml:space="preserve"> 压延工艺 </w:t>
      </w:r>
      <w:r>
        <w:rPr>
          <w:sz w:val="24"/>
        </w:rPr>
        <w:t>Roll</w:t>
      </w:r>
      <w:r>
        <w:rPr>
          <w:rFonts w:hint="eastAsia"/>
          <w:sz w:val="24"/>
        </w:rPr>
        <w:t xml:space="preserve"> process</w:t>
      </w:r>
    </w:p>
    <w:p w14:paraId="05464FCE">
      <w:pPr>
        <w:adjustRightInd w:val="0"/>
        <w:snapToGrid w:val="0"/>
        <w:spacing w:line="360" w:lineRule="auto"/>
        <w:jc w:val="left"/>
        <w:rPr>
          <w:sz w:val="24"/>
        </w:rPr>
      </w:pPr>
      <w:r>
        <w:rPr>
          <w:rFonts w:hint="eastAsia"/>
          <w:sz w:val="24"/>
        </w:rPr>
        <w:t xml:space="preserve">    通过压延机完成玻璃液到玻璃带的固化、平整，经连续拉引成形和退火而形成连续玻璃带的生产方法</w:t>
      </w:r>
    </w:p>
    <w:p w14:paraId="7570423D">
      <w:pPr>
        <w:adjustRightInd w:val="0"/>
        <w:snapToGrid w:val="0"/>
        <w:spacing w:line="360" w:lineRule="auto"/>
        <w:jc w:val="left"/>
        <w:rPr>
          <w:sz w:val="24"/>
        </w:rPr>
      </w:pPr>
      <w:r>
        <w:rPr>
          <w:sz w:val="24"/>
        </w:rPr>
        <w:t>4.1.</w:t>
      </w:r>
      <w:r>
        <w:rPr>
          <w:rFonts w:hint="eastAsia"/>
          <w:sz w:val="24"/>
        </w:rPr>
        <w:t>1</w:t>
      </w:r>
      <w:r>
        <w:rPr>
          <w:sz w:val="24"/>
        </w:rPr>
        <w:t>3 浮法联合车间  Float combined workshop</w:t>
      </w:r>
    </w:p>
    <w:p w14:paraId="6EAA0509">
      <w:pPr>
        <w:adjustRightInd w:val="0"/>
        <w:snapToGrid w:val="0"/>
        <w:spacing w:line="360" w:lineRule="auto"/>
        <w:ind w:firstLine="480" w:firstLineChars="200"/>
        <w:jc w:val="left"/>
        <w:rPr>
          <w:sz w:val="24"/>
        </w:rPr>
      </w:pPr>
      <w:r>
        <w:rPr>
          <w:sz w:val="24"/>
        </w:rPr>
        <w:t>生产浮法玻璃的车间，一般包括熔化工段、成形工段、退火切裁工段、</w:t>
      </w:r>
      <w:r>
        <w:rPr>
          <w:rFonts w:hint="eastAsia"/>
          <w:sz w:val="24"/>
        </w:rPr>
        <w:t>成品</w:t>
      </w:r>
      <w:r>
        <w:rPr>
          <w:sz w:val="24"/>
        </w:rPr>
        <w:t>工段。</w:t>
      </w:r>
    </w:p>
    <w:p w14:paraId="0B90133F">
      <w:pPr>
        <w:adjustRightInd w:val="0"/>
        <w:snapToGrid w:val="0"/>
        <w:spacing w:line="360" w:lineRule="auto"/>
        <w:jc w:val="left"/>
        <w:rPr>
          <w:sz w:val="24"/>
        </w:rPr>
      </w:pPr>
      <w:r>
        <w:rPr>
          <w:sz w:val="24"/>
        </w:rPr>
        <w:t>4.1.</w:t>
      </w:r>
      <w:r>
        <w:rPr>
          <w:rFonts w:hint="eastAsia"/>
          <w:sz w:val="24"/>
        </w:rPr>
        <w:t>1</w:t>
      </w:r>
      <w:r>
        <w:rPr>
          <w:sz w:val="24"/>
        </w:rPr>
        <w:t xml:space="preserve">4 </w:t>
      </w:r>
      <w:r>
        <w:rPr>
          <w:rFonts w:hint="eastAsia"/>
          <w:sz w:val="24"/>
        </w:rPr>
        <w:t>压延</w:t>
      </w:r>
      <w:r>
        <w:rPr>
          <w:sz w:val="24"/>
        </w:rPr>
        <w:t>联合车间  R</w:t>
      </w:r>
      <w:r>
        <w:rPr>
          <w:rFonts w:hint="eastAsia"/>
          <w:sz w:val="24"/>
        </w:rPr>
        <w:t>olled</w:t>
      </w:r>
      <w:r>
        <w:rPr>
          <w:sz w:val="24"/>
        </w:rPr>
        <w:t xml:space="preserve"> combined workshop</w:t>
      </w:r>
    </w:p>
    <w:p w14:paraId="313F1DCC">
      <w:pPr>
        <w:adjustRightInd w:val="0"/>
        <w:snapToGrid w:val="0"/>
        <w:spacing w:line="360" w:lineRule="auto"/>
        <w:ind w:firstLine="480" w:firstLineChars="200"/>
        <w:jc w:val="left"/>
        <w:rPr>
          <w:sz w:val="24"/>
        </w:rPr>
      </w:pPr>
      <w:r>
        <w:rPr>
          <w:sz w:val="24"/>
        </w:rPr>
        <w:t>生产</w:t>
      </w:r>
      <w:r>
        <w:rPr>
          <w:rFonts w:hint="eastAsia"/>
          <w:sz w:val="24"/>
        </w:rPr>
        <w:t>压延</w:t>
      </w:r>
      <w:r>
        <w:rPr>
          <w:sz w:val="24"/>
        </w:rPr>
        <w:t>玻璃的车间，一般包括熔化工段、成形</w:t>
      </w:r>
      <w:r>
        <w:rPr>
          <w:rFonts w:hint="eastAsia"/>
          <w:sz w:val="24"/>
        </w:rPr>
        <w:t>退火</w:t>
      </w:r>
      <w:r>
        <w:rPr>
          <w:sz w:val="24"/>
        </w:rPr>
        <w:t>工段、切裁</w:t>
      </w:r>
      <w:r>
        <w:rPr>
          <w:rFonts w:hint="eastAsia"/>
          <w:sz w:val="24"/>
        </w:rPr>
        <w:t>成品</w:t>
      </w:r>
      <w:r>
        <w:rPr>
          <w:sz w:val="24"/>
        </w:rPr>
        <w:t>工段、</w:t>
      </w:r>
      <w:r>
        <w:rPr>
          <w:rFonts w:hint="eastAsia"/>
          <w:sz w:val="24"/>
        </w:rPr>
        <w:t>深加工工段等</w:t>
      </w:r>
      <w:r>
        <w:rPr>
          <w:sz w:val="24"/>
        </w:rPr>
        <w:t>。</w:t>
      </w:r>
    </w:p>
    <w:p w14:paraId="10C79BF8">
      <w:pPr>
        <w:pStyle w:val="3"/>
        <w:spacing w:before="0" w:after="0" w:line="240" w:lineRule="auto"/>
        <w:jc w:val="center"/>
        <w:rPr>
          <w:rFonts w:ascii="黑体"/>
          <w:b w:val="0"/>
          <w:sz w:val="28"/>
          <w:szCs w:val="28"/>
        </w:rPr>
      </w:pPr>
      <w:bookmarkStart w:id="25" w:name="_Toc2583637"/>
      <w:bookmarkStart w:id="26" w:name="_Toc151676311"/>
      <w:r>
        <w:rPr>
          <w:rFonts w:ascii="黑体"/>
          <w:b w:val="0"/>
          <w:sz w:val="28"/>
          <w:szCs w:val="28"/>
        </w:rPr>
        <w:t>4.2　</w:t>
      </w:r>
      <w:r>
        <w:rPr>
          <w:rFonts w:hint="eastAsia" w:ascii="黑体"/>
          <w:b w:val="0"/>
          <w:sz w:val="28"/>
          <w:szCs w:val="28"/>
        </w:rPr>
        <w:t>主要生产装置及设备</w:t>
      </w:r>
      <w:bookmarkEnd w:id="25"/>
      <w:bookmarkEnd w:id="26"/>
    </w:p>
    <w:p w14:paraId="4314D1F6">
      <w:pPr>
        <w:adjustRightInd w:val="0"/>
        <w:snapToGrid w:val="0"/>
        <w:spacing w:line="360" w:lineRule="auto"/>
        <w:jc w:val="left"/>
        <w:rPr>
          <w:sz w:val="24"/>
        </w:rPr>
      </w:pPr>
    </w:p>
    <w:p w14:paraId="3CB36CFA">
      <w:pPr>
        <w:adjustRightInd w:val="0"/>
        <w:snapToGrid w:val="0"/>
        <w:spacing w:line="360" w:lineRule="auto"/>
        <w:jc w:val="left"/>
        <w:rPr>
          <w:sz w:val="24"/>
        </w:rPr>
      </w:pPr>
      <w:r>
        <w:rPr>
          <w:rFonts w:hint="eastAsia"/>
          <w:sz w:val="24"/>
        </w:rPr>
        <w:t xml:space="preserve">4.2.1 </w:t>
      </w:r>
      <w:r>
        <w:rPr>
          <w:sz w:val="24"/>
        </w:rPr>
        <w:t xml:space="preserve"> 熔窑  Melting furnace</w:t>
      </w:r>
    </w:p>
    <w:p w14:paraId="4A6885B1">
      <w:pPr>
        <w:adjustRightInd w:val="0"/>
        <w:snapToGrid w:val="0"/>
        <w:spacing w:line="360" w:lineRule="auto"/>
        <w:ind w:firstLine="480" w:firstLineChars="200"/>
        <w:jc w:val="left"/>
        <w:rPr>
          <w:sz w:val="24"/>
        </w:rPr>
      </w:pPr>
      <w:r>
        <w:rPr>
          <w:sz w:val="24"/>
        </w:rPr>
        <w:t>用耐火材料砌成的用于熔制玻璃的热工设备，分池窑和坩埚窑两大类。</w:t>
      </w:r>
    </w:p>
    <w:p w14:paraId="26DDAD18">
      <w:pPr>
        <w:adjustRightInd w:val="0"/>
        <w:snapToGrid w:val="0"/>
        <w:spacing w:line="360" w:lineRule="auto"/>
        <w:jc w:val="left"/>
        <w:rPr>
          <w:sz w:val="24"/>
        </w:rPr>
      </w:pPr>
      <w:r>
        <w:rPr>
          <w:rFonts w:hint="eastAsia"/>
          <w:sz w:val="24"/>
        </w:rPr>
        <w:t xml:space="preserve">4.2.2  </w:t>
      </w:r>
      <w:r>
        <w:rPr>
          <w:sz w:val="24"/>
        </w:rPr>
        <w:t>锡 槽  Tin bath</w:t>
      </w:r>
    </w:p>
    <w:p w14:paraId="21464ABC">
      <w:pPr>
        <w:adjustRightInd w:val="0"/>
        <w:snapToGrid w:val="0"/>
        <w:spacing w:line="360" w:lineRule="auto"/>
        <w:ind w:firstLine="480" w:firstLineChars="200"/>
        <w:jc w:val="left"/>
        <w:rPr>
          <w:sz w:val="24"/>
        </w:rPr>
      </w:pPr>
      <w:r>
        <w:rPr>
          <w:sz w:val="24"/>
        </w:rPr>
        <w:t>浮法生产线中，装有锡液以浮载玻璃液，完成玻璃成形的热工设</w:t>
      </w:r>
      <w:r>
        <w:rPr>
          <w:rFonts w:hint="eastAsia"/>
          <w:sz w:val="24"/>
        </w:rPr>
        <w:t>备。</w:t>
      </w:r>
    </w:p>
    <w:p w14:paraId="20ADE00C">
      <w:pPr>
        <w:adjustRightInd w:val="0"/>
        <w:snapToGrid w:val="0"/>
        <w:spacing w:line="360" w:lineRule="auto"/>
        <w:jc w:val="left"/>
        <w:rPr>
          <w:sz w:val="24"/>
        </w:rPr>
      </w:pPr>
      <w:r>
        <w:rPr>
          <w:rFonts w:hint="eastAsia"/>
          <w:sz w:val="24"/>
        </w:rPr>
        <w:t xml:space="preserve">4.2.3 </w:t>
      </w:r>
      <w:r>
        <w:rPr>
          <w:sz w:val="24"/>
        </w:rPr>
        <w:t xml:space="preserve"> </w:t>
      </w:r>
      <w:r>
        <w:rPr>
          <w:rFonts w:hint="eastAsia"/>
          <w:sz w:val="24"/>
        </w:rPr>
        <w:t xml:space="preserve">压延机 </w:t>
      </w:r>
      <w:r>
        <w:rPr>
          <w:sz w:val="24"/>
        </w:rPr>
        <w:t>Rolling machine</w:t>
      </w:r>
    </w:p>
    <w:p w14:paraId="4978E65B">
      <w:pPr>
        <w:adjustRightInd w:val="0"/>
        <w:snapToGrid w:val="0"/>
        <w:spacing w:line="360" w:lineRule="auto"/>
        <w:ind w:firstLine="480" w:firstLineChars="200"/>
        <w:jc w:val="left"/>
        <w:rPr>
          <w:sz w:val="24"/>
        </w:rPr>
      </w:pPr>
      <w:r>
        <w:rPr>
          <w:rFonts w:hint="eastAsia"/>
          <w:sz w:val="24"/>
        </w:rPr>
        <w:t>安装于熔窑溢流口，采用上下辊相对旋转完成玻璃液碾压成型的热工设备。</w:t>
      </w:r>
    </w:p>
    <w:p w14:paraId="3E29FB2A">
      <w:pPr>
        <w:adjustRightInd w:val="0"/>
        <w:snapToGrid w:val="0"/>
        <w:spacing w:line="360" w:lineRule="auto"/>
        <w:jc w:val="left"/>
        <w:rPr>
          <w:sz w:val="24"/>
        </w:rPr>
      </w:pPr>
      <w:r>
        <w:rPr>
          <w:rFonts w:hint="eastAsia"/>
          <w:sz w:val="24"/>
        </w:rPr>
        <w:t xml:space="preserve">4.2.4 </w:t>
      </w:r>
      <w:r>
        <w:rPr>
          <w:sz w:val="24"/>
        </w:rPr>
        <w:t xml:space="preserve"> 退火窑  Annealing lehr</w:t>
      </w:r>
    </w:p>
    <w:p w14:paraId="6B954662">
      <w:pPr>
        <w:adjustRightInd w:val="0"/>
        <w:snapToGrid w:val="0"/>
        <w:spacing w:line="360" w:lineRule="auto"/>
        <w:ind w:firstLine="480" w:firstLineChars="200"/>
        <w:jc w:val="left"/>
        <w:rPr>
          <w:sz w:val="24"/>
        </w:rPr>
      </w:pPr>
      <w:r>
        <w:rPr>
          <w:sz w:val="24"/>
        </w:rPr>
        <w:t>使玻璃带以一定的速度冷却以降低和均化热应力的热工设备</w:t>
      </w:r>
    </w:p>
    <w:p w14:paraId="58BA0C6B">
      <w:pPr>
        <w:adjustRightInd w:val="0"/>
        <w:snapToGrid w:val="0"/>
        <w:spacing w:line="360" w:lineRule="auto"/>
        <w:jc w:val="left"/>
        <w:rPr>
          <w:sz w:val="24"/>
        </w:rPr>
      </w:pPr>
      <w:r>
        <w:rPr>
          <w:rFonts w:hint="eastAsia"/>
          <w:sz w:val="24"/>
        </w:rPr>
        <w:t xml:space="preserve">4.2.5 </w:t>
      </w:r>
      <w:r>
        <w:rPr>
          <w:sz w:val="24"/>
        </w:rPr>
        <w:t xml:space="preserve"> 冷 端  Cold end</w:t>
      </w:r>
    </w:p>
    <w:p w14:paraId="747B5795">
      <w:pPr>
        <w:adjustRightInd w:val="0"/>
        <w:snapToGrid w:val="0"/>
        <w:spacing w:line="360" w:lineRule="auto"/>
        <w:ind w:firstLine="480" w:firstLineChars="200"/>
        <w:jc w:val="left"/>
        <w:rPr>
          <w:sz w:val="24"/>
        </w:rPr>
      </w:pPr>
      <w:r>
        <w:rPr>
          <w:sz w:val="24"/>
        </w:rPr>
        <w:t>冷端是指在玻璃生产线中对玻璃带进行切裁、掰断、去边，并输送至采装区进行堆垛或装箱的生产工段。</w:t>
      </w:r>
    </w:p>
    <w:p w14:paraId="3ADBF2DA">
      <w:pPr>
        <w:adjustRightInd w:val="0"/>
        <w:snapToGrid w:val="0"/>
        <w:spacing w:line="360" w:lineRule="auto"/>
        <w:jc w:val="left"/>
        <w:rPr>
          <w:sz w:val="24"/>
        </w:rPr>
      </w:pPr>
      <w:r>
        <w:rPr>
          <w:rFonts w:hint="eastAsia"/>
          <w:sz w:val="24"/>
        </w:rPr>
        <w:t xml:space="preserve">4.2.6 </w:t>
      </w:r>
      <w:r>
        <w:rPr>
          <w:sz w:val="24"/>
        </w:rPr>
        <w:t xml:space="preserve"> 拉边机  Top roller</w:t>
      </w:r>
    </w:p>
    <w:p w14:paraId="23007B79">
      <w:pPr>
        <w:widowControl/>
        <w:tabs>
          <w:tab w:val="left" w:pos="993"/>
        </w:tabs>
        <w:adjustRightInd w:val="0"/>
        <w:snapToGrid w:val="0"/>
        <w:spacing w:line="360" w:lineRule="auto"/>
        <w:ind w:firstLine="480" w:firstLineChars="200"/>
        <w:jc w:val="left"/>
        <w:rPr>
          <w:sz w:val="24"/>
        </w:rPr>
      </w:pPr>
      <w:r>
        <w:rPr>
          <w:sz w:val="24"/>
        </w:rPr>
        <w:t>浮法玻璃生产中用以控制玻璃板边位置和玻璃带宽度、厚度的机械装置。</w:t>
      </w:r>
    </w:p>
    <w:p w14:paraId="648DA879">
      <w:pPr>
        <w:adjustRightInd w:val="0"/>
        <w:snapToGrid w:val="0"/>
        <w:spacing w:line="360" w:lineRule="auto"/>
        <w:jc w:val="left"/>
        <w:rPr>
          <w:sz w:val="24"/>
        </w:rPr>
      </w:pPr>
      <w:r>
        <w:rPr>
          <w:rFonts w:hint="eastAsia"/>
          <w:sz w:val="24"/>
        </w:rPr>
        <w:t xml:space="preserve">4.2.7 </w:t>
      </w:r>
      <w:r>
        <w:rPr>
          <w:sz w:val="24"/>
        </w:rPr>
        <w:t xml:space="preserve"> 输送辊道</w:t>
      </w:r>
      <w:r>
        <w:rPr>
          <w:rFonts w:hint="eastAsia"/>
          <w:sz w:val="24"/>
        </w:rPr>
        <w:t xml:space="preserve"> </w:t>
      </w:r>
      <w:r>
        <w:rPr>
          <w:sz w:val="24"/>
        </w:rPr>
        <w:t>Roller conveyor</w:t>
      </w:r>
    </w:p>
    <w:p w14:paraId="298509CB">
      <w:pPr>
        <w:widowControl/>
        <w:tabs>
          <w:tab w:val="left" w:pos="993"/>
        </w:tabs>
        <w:adjustRightInd w:val="0"/>
        <w:snapToGrid w:val="0"/>
        <w:spacing w:line="360" w:lineRule="auto"/>
        <w:ind w:firstLine="480" w:firstLineChars="200"/>
        <w:jc w:val="left"/>
        <w:rPr>
          <w:sz w:val="24"/>
        </w:rPr>
      </w:pPr>
      <w:r>
        <w:rPr>
          <w:sz w:val="24"/>
        </w:rPr>
        <w:t>用于输送玻璃板的传输装置。</w:t>
      </w:r>
    </w:p>
    <w:p w14:paraId="6FD5706F">
      <w:pPr>
        <w:adjustRightInd w:val="0"/>
        <w:snapToGrid w:val="0"/>
        <w:spacing w:line="360" w:lineRule="auto"/>
        <w:jc w:val="left"/>
        <w:rPr>
          <w:sz w:val="24"/>
        </w:rPr>
      </w:pPr>
      <w:r>
        <w:rPr>
          <w:rFonts w:hint="eastAsia"/>
          <w:sz w:val="24"/>
        </w:rPr>
        <w:t xml:space="preserve">4.2.8 </w:t>
      </w:r>
      <w:r>
        <w:rPr>
          <w:sz w:val="24"/>
        </w:rPr>
        <w:t xml:space="preserve"> 切割机组 Cutting unit</w:t>
      </w:r>
    </w:p>
    <w:p w14:paraId="6A473B4C">
      <w:pPr>
        <w:widowControl/>
        <w:tabs>
          <w:tab w:val="left" w:pos="993"/>
        </w:tabs>
        <w:adjustRightInd w:val="0"/>
        <w:snapToGrid w:val="0"/>
        <w:spacing w:line="360" w:lineRule="auto"/>
        <w:ind w:firstLine="480" w:firstLineChars="200"/>
        <w:jc w:val="left"/>
        <w:rPr>
          <w:sz w:val="24"/>
        </w:rPr>
      </w:pPr>
      <w:r>
        <w:rPr>
          <w:sz w:val="24"/>
        </w:rPr>
        <w:t>由横切机、纵切机、掰板机和掰边机等设备组成的对玻璃进行切割的联合装置。</w:t>
      </w:r>
    </w:p>
    <w:p w14:paraId="49BABEE1">
      <w:pPr>
        <w:adjustRightInd w:val="0"/>
        <w:snapToGrid w:val="0"/>
        <w:spacing w:line="360" w:lineRule="auto"/>
        <w:jc w:val="left"/>
        <w:rPr>
          <w:sz w:val="24"/>
        </w:rPr>
      </w:pPr>
      <w:r>
        <w:rPr>
          <w:rFonts w:hint="eastAsia"/>
          <w:sz w:val="24"/>
        </w:rPr>
        <w:t xml:space="preserve">4.2.9 </w:t>
      </w:r>
      <w:r>
        <w:rPr>
          <w:sz w:val="24"/>
        </w:rPr>
        <w:t xml:space="preserve"> 堆垛机</w:t>
      </w:r>
      <w:r>
        <w:rPr>
          <w:rFonts w:hint="eastAsia"/>
          <w:sz w:val="24"/>
        </w:rPr>
        <w:t xml:space="preserve"> </w:t>
      </w:r>
      <w:r>
        <w:rPr>
          <w:sz w:val="24"/>
        </w:rPr>
        <w:t>Stacker</w:t>
      </w:r>
    </w:p>
    <w:p w14:paraId="1C39A9A3">
      <w:pPr>
        <w:widowControl/>
        <w:tabs>
          <w:tab w:val="left" w:pos="993"/>
        </w:tabs>
        <w:adjustRightInd w:val="0"/>
        <w:snapToGrid w:val="0"/>
        <w:spacing w:line="360" w:lineRule="auto"/>
        <w:ind w:firstLine="480" w:firstLineChars="200"/>
        <w:jc w:val="left"/>
        <w:rPr>
          <w:sz w:val="24"/>
        </w:rPr>
      </w:pPr>
      <w:r>
        <w:rPr>
          <w:sz w:val="24"/>
        </w:rPr>
        <w:t>一种可将切割好的玻璃板集中堆垛的设备。</w:t>
      </w:r>
    </w:p>
    <w:p w14:paraId="6B2D9B45">
      <w:pPr>
        <w:tabs>
          <w:tab w:val="left" w:pos="993"/>
        </w:tabs>
        <w:adjustRightInd w:val="0"/>
        <w:snapToGrid w:val="0"/>
        <w:spacing w:line="360" w:lineRule="auto"/>
        <w:jc w:val="left"/>
        <w:rPr>
          <w:sz w:val="24"/>
        </w:rPr>
      </w:pPr>
      <w:r>
        <w:rPr>
          <w:rFonts w:hint="eastAsia"/>
          <w:sz w:val="24"/>
        </w:rPr>
        <w:t xml:space="preserve">4.2.10 </w:t>
      </w:r>
      <w:r>
        <w:rPr>
          <w:sz w:val="24"/>
        </w:rPr>
        <w:t xml:space="preserve"> </w:t>
      </w:r>
      <w:r>
        <w:rPr>
          <w:rFonts w:hint="eastAsia"/>
          <w:sz w:val="24"/>
        </w:rPr>
        <w:t xml:space="preserve"> 管道系统 Pipeline system</w:t>
      </w:r>
    </w:p>
    <w:p w14:paraId="4FAA83BA">
      <w:pPr>
        <w:widowControl/>
        <w:tabs>
          <w:tab w:val="left" w:pos="993"/>
        </w:tabs>
        <w:adjustRightInd w:val="0"/>
        <w:snapToGrid w:val="0"/>
        <w:spacing w:line="360" w:lineRule="auto"/>
        <w:ind w:firstLine="480" w:firstLineChars="200"/>
        <w:jc w:val="left"/>
        <w:rPr>
          <w:sz w:val="24"/>
        </w:rPr>
      </w:pPr>
      <w:r>
        <w:rPr>
          <w:rFonts w:hint="eastAsia"/>
          <w:sz w:val="24"/>
        </w:rPr>
        <w:t>由管道组成件和管道支承件组成，用以输送、分配、混合、分离、排放、计量、控制或制止流体流动的管子、管件、法兰、螺栓连接、垫片、阀门和其他组成件或受压部件的装配总成。</w:t>
      </w:r>
    </w:p>
    <w:p w14:paraId="5B8C525B">
      <w:pPr>
        <w:tabs>
          <w:tab w:val="left" w:pos="993"/>
        </w:tabs>
        <w:adjustRightInd w:val="0"/>
        <w:snapToGrid w:val="0"/>
        <w:spacing w:line="360" w:lineRule="auto"/>
        <w:jc w:val="left"/>
        <w:rPr>
          <w:sz w:val="24"/>
        </w:rPr>
      </w:pPr>
      <w:r>
        <w:rPr>
          <w:rFonts w:hint="eastAsia"/>
          <w:sz w:val="24"/>
        </w:rPr>
        <w:t xml:space="preserve">4.2.11 </w:t>
      </w:r>
      <w:r>
        <w:rPr>
          <w:sz w:val="24"/>
        </w:rPr>
        <w:t xml:space="preserve"> </w:t>
      </w:r>
      <w:r>
        <w:rPr>
          <w:rFonts w:hint="eastAsia"/>
          <w:sz w:val="24"/>
        </w:rPr>
        <w:t xml:space="preserve"> 调压装置 Pressure regulating device</w:t>
      </w:r>
    </w:p>
    <w:p w14:paraId="31405A75">
      <w:pPr>
        <w:widowControl/>
        <w:tabs>
          <w:tab w:val="left" w:pos="993"/>
        </w:tabs>
        <w:adjustRightInd w:val="0"/>
        <w:snapToGrid w:val="0"/>
        <w:spacing w:line="360" w:lineRule="auto"/>
        <w:ind w:firstLine="480" w:firstLineChars="200"/>
        <w:jc w:val="left"/>
        <w:rPr>
          <w:sz w:val="24"/>
        </w:rPr>
      </w:pPr>
      <w:r>
        <w:rPr>
          <w:rFonts w:hint="eastAsia"/>
          <w:sz w:val="24"/>
        </w:rPr>
        <w:t>由调压器及其附属设备组成，将较高燃气压力降至所需的较低压力的设备单元总称，包括调压器及其附属设备。</w:t>
      </w:r>
    </w:p>
    <w:p w14:paraId="0CDAF57A">
      <w:pPr>
        <w:tabs>
          <w:tab w:val="left" w:pos="993"/>
        </w:tabs>
        <w:adjustRightInd w:val="0"/>
        <w:snapToGrid w:val="0"/>
        <w:spacing w:line="360" w:lineRule="auto"/>
        <w:jc w:val="left"/>
        <w:rPr>
          <w:sz w:val="24"/>
        </w:rPr>
      </w:pPr>
      <w:r>
        <w:rPr>
          <w:rFonts w:hint="eastAsia"/>
          <w:sz w:val="24"/>
        </w:rPr>
        <w:t xml:space="preserve">4.2.12 </w:t>
      </w:r>
      <w:r>
        <w:rPr>
          <w:sz w:val="24"/>
        </w:rPr>
        <w:t xml:space="preserve"> </w:t>
      </w:r>
      <w:r>
        <w:rPr>
          <w:rFonts w:hint="eastAsia"/>
          <w:sz w:val="24"/>
        </w:rPr>
        <w:t xml:space="preserve"> 深冷法制取氮气或氧气 </w:t>
      </w:r>
      <w:r>
        <w:fldChar w:fldCharType="begin"/>
      </w:r>
      <w:r>
        <w:instrText xml:space="preserve"> HYPERLINK "https://www.bing.com/dict/search?q=cryogenic&amp;FORM=BDVSP6&amp;cc=cn" </w:instrText>
      </w:r>
      <w:r>
        <w:fldChar w:fldCharType="separate"/>
      </w:r>
      <w:r>
        <w:t>Cryogenic</w:t>
      </w:r>
      <w:r>
        <w:fldChar w:fldCharType="end"/>
      </w:r>
      <w:r>
        <w:rPr>
          <w:sz w:val="24"/>
        </w:rPr>
        <w:t> </w:t>
      </w:r>
      <w:r>
        <w:rPr>
          <w:rFonts w:hint="eastAsia"/>
          <w:sz w:val="24"/>
        </w:rPr>
        <w:t>method</w:t>
      </w:r>
      <w:r>
        <w:rPr>
          <w:sz w:val="24"/>
        </w:rPr>
        <w:t xml:space="preserve"> for nitrogen or oxygen</w:t>
      </w:r>
      <w:r>
        <w:rPr>
          <w:rFonts w:hint="eastAsia"/>
          <w:sz w:val="24"/>
        </w:rPr>
        <w:t xml:space="preserve"> production</w:t>
      </w:r>
    </w:p>
    <w:p w14:paraId="4707FAEC">
      <w:pPr>
        <w:tabs>
          <w:tab w:val="left" w:pos="993"/>
        </w:tabs>
        <w:adjustRightInd w:val="0"/>
        <w:snapToGrid w:val="0"/>
        <w:spacing w:line="360" w:lineRule="auto"/>
        <w:ind w:firstLine="480" w:firstLineChars="200"/>
        <w:jc w:val="left"/>
        <w:rPr>
          <w:sz w:val="24"/>
        </w:rPr>
      </w:pPr>
      <w:r>
        <w:rPr>
          <w:rFonts w:hint="eastAsia"/>
          <w:sz w:val="24"/>
        </w:rPr>
        <w:t>采用深冷技术进行空气分离，制取氧、氮等产品，集精馏塔、换热器、吸附器、低温液体泵等设备于冷箱中，并包括系统中的各类阀门、仪表等的总称。</w:t>
      </w:r>
    </w:p>
    <w:p w14:paraId="18321304">
      <w:pPr>
        <w:tabs>
          <w:tab w:val="left" w:pos="993"/>
        </w:tabs>
        <w:adjustRightInd w:val="0"/>
        <w:snapToGrid w:val="0"/>
        <w:spacing w:line="360" w:lineRule="auto"/>
        <w:jc w:val="left"/>
        <w:rPr>
          <w:sz w:val="24"/>
        </w:rPr>
      </w:pPr>
      <w:r>
        <w:rPr>
          <w:rFonts w:hint="eastAsia"/>
          <w:sz w:val="24"/>
        </w:rPr>
        <w:t xml:space="preserve">4.2.13 </w:t>
      </w:r>
      <w:r>
        <w:rPr>
          <w:sz w:val="24"/>
        </w:rPr>
        <w:t xml:space="preserve"> </w:t>
      </w:r>
      <w:r>
        <w:rPr>
          <w:rFonts w:hint="eastAsia"/>
          <w:sz w:val="24"/>
        </w:rPr>
        <w:t xml:space="preserve"> 电解氧气 </w:t>
      </w:r>
      <w:r>
        <w:rPr>
          <w:sz w:val="24"/>
        </w:rPr>
        <w:t>Electrolytic oxygen</w:t>
      </w:r>
    </w:p>
    <w:p w14:paraId="54104DC7">
      <w:pPr>
        <w:widowControl/>
        <w:tabs>
          <w:tab w:val="left" w:pos="993"/>
        </w:tabs>
        <w:adjustRightInd w:val="0"/>
        <w:snapToGrid w:val="0"/>
        <w:spacing w:line="360" w:lineRule="auto"/>
        <w:jc w:val="left"/>
        <w:rPr>
          <w:sz w:val="24"/>
        </w:rPr>
      </w:pPr>
      <w:r>
        <w:rPr>
          <w:rFonts w:hint="eastAsia"/>
          <w:sz w:val="24"/>
        </w:rPr>
        <w:t xml:space="preserve">   采用水电解方法制取的氧气。</w:t>
      </w:r>
    </w:p>
    <w:p w14:paraId="1084B685">
      <w:pPr>
        <w:tabs>
          <w:tab w:val="left" w:pos="993"/>
        </w:tabs>
        <w:adjustRightInd w:val="0"/>
        <w:snapToGrid w:val="0"/>
        <w:spacing w:line="360" w:lineRule="auto"/>
        <w:jc w:val="left"/>
        <w:rPr>
          <w:sz w:val="24"/>
        </w:rPr>
      </w:pPr>
      <w:r>
        <w:rPr>
          <w:rFonts w:hint="eastAsia"/>
          <w:sz w:val="24"/>
        </w:rPr>
        <w:t xml:space="preserve">4.2.14 </w:t>
      </w:r>
      <w:r>
        <w:rPr>
          <w:sz w:val="24"/>
        </w:rPr>
        <w:t xml:space="preserve"> </w:t>
      </w:r>
      <w:r>
        <w:rPr>
          <w:rFonts w:hint="eastAsia"/>
          <w:sz w:val="24"/>
        </w:rPr>
        <w:t>烘炉 Heatup</w:t>
      </w:r>
    </w:p>
    <w:p w14:paraId="4E5ABD05">
      <w:pPr>
        <w:tabs>
          <w:tab w:val="left" w:pos="993"/>
        </w:tabs>
        <w:adjustRightInd w:val="0"/>
        <w:snapToGrid w:val="0"/>
        <w:spacing w:line="360" w:lineRule="auto"/>
        <w:ind w:firstLine="480" w:firstLineChars="200"/>
        <w:jc w:val="left"/>
        <w:rPr>
          <w:sz w:val="24"/>
        </w:rPr>
      </w:pPr>
      <w:r>
        <w:rPr>
          <w:rFonts w:hint="eastAsia"/>
          <w:sz w:val="24"/>
        </w:rPr>
        <w:t>窑炉、锡槽、退火窑投产前按规定的温度曲线，对炉体或砌体进行干燥及加热的过程。</w:t>
      </w:r>
    </w:p>
    <w:p w14:paraId="0A124535">
      <w:pPr>
        <w:tabs>
          <w:tab w:val="left" w:pos="993"/>
        </w:tabs>
        <w:adjustRightInd w:val="0"/>
        <w:snapToGrid w:val="0"/>
        <w:spacing w:line="360" w:lineRule="auto"/>
        <w:jc w:val="left"/>
        <w:rPr>
          <w:sz w:val="24"/>
        </w:rPr>
      </w:pPr>
      <w:r>
        <w:rPr>
          <w:rFonts w:hint="eastAsia"/>
          <w:sz w:val="24"/>
        </w:rPr>
        <w:t xml:space="preserve">4.2.15 </w:t>
      </w:r>
      <w:r>
        <w:rPr>
          <w:sz w:val="24"/>
        </w:rPr>
        <w:t xml:space="preserve"> </w:t>
      </w:r>
      <w:r>
        <w:rPr>
          <w:rFonts w:hint="eastAsia"/>
          <w:sz w:val="24"/>
        </w:rPr>
        <w:t xml:space="preserve"> 脱脂 </w:t>
      </w:r>
      <w:r>
        <w:rPr>
          <w:sz w:val="24"/>
        </w:rPr>
        <w:t>Degreasing</w:t>
      </w:r>
    </w:p>
    <w:p w14:paraId="79F5B44E">
      <w:pPr>
        <w:widowControl/>
        <w:tabs>
          <w:tab w:val="left" w:pos="993"/>
        </w:tabs>
        <w:adjustRightInd w:val="0"/>
        <w:snapToGrid w:val="0"/>
        <w:spacing w:line="360" w:lineRule="auto"/>
        <w:jc w:val="left"/>
        <w:rPr>
          <w:sz w:val="24"/>
        </w:rPr>
      </w:pPr>
      <w:r>
        <w:rPr>
          <w:rFonts w:hint="eastAsia"/>
          <w:sz w:val="24"/>
        </w:rPr>
        <w:t xml:space="preserve">    脱脂又称除油，利用工业四氯化碳等脱脂剂对输送介质严禁接触油脂的管道及设备表面进行处理的过程。</w:t>
      </w:r>
    </w:p>
    <w:p w14:paraId="6212FB10">
      <w:pPr>
        <w:tabs>
          <w:tab w:val="left" w:pos="993"/>
        </w:tabs>
        <w:adjustRightInd w:val="0"/>
        <w:snapToGrid w:val="0"/>
        <w:spacing w:line="360" w:lineRule="auto"/>
        <w:jc w:val="left"/>
        <w:rPr>
          <w:sz w:val="24"/>
        </w:rPr>
      </w:pPr>
      <w:r>
        <w:rPr>
          <w:rFonts w:hint="eastAsia"/>
          <w:sz w:val="24"/>
        </w:rPr>
        <w:t xml:space="preserve">4.2.16 </w:t>
      </w:r>
      <w:r>
        <w:rPr>
          <w:sz w:val="24"/>
        </w:rPr>
        <w:t xml:space="preserve"> 找正</w:t>
      </w:r>
      <w:r>
        <w:rPr>
          <w:rFonts w:hint="eastAsia"/>
          <w:sz w:val="24"/>
        </w:rPr>
        <w:t xml:space="preserve"> A</w:t>
      </w:r>
      <w:r>
        <w:rPr>
          <w:sz w:val="24"/>
        </w:rPr>
        <w:t>lignment</w:t>
      </w:r>
    </w:p>
    <w:p w14:paraId="0D366FDB">
      <w:pPr>
        <w:pStyle w:val="14"/>
        <w:adjustRightInd w:val="0"/>
        <w:snapToGrid w:val="0"/>
        <w:spacing w:before="0" w:beforeAutospacing="0" w:after="0" w:afterAutospacing="0" w:line="360" w:lineRule="auto"/>
        <w:ind w:firstLine="480" w:firstLineChars="200"/>
        <w:rPr>
          <w:rFonts w:ascii="Times New Roman" w:hAnsi="Times New Roman" w:cs="Times New Roman"/>
          <w:kern w:val="2"/>
        </w:rPr>
      </w:pPr>
      <w:r>
        <w:rPr>
          <w:rFonts w:ascii="Times New Roman" w:hAnsi="Times New Roman" w:cs="Times New Roman"/>
          <w:kern w:val="2"/>
        </w:rPr>
        <w:t>使设备中心线位置、标高、水平度、同轴度等指标达到规定要求的过程。</w:t>
      </w:r>
    </w:p>
    <w:p w14:paraId="7C6DCC44">
      <w:pPr>
        <w:tabs>
          <w:tab w:val="left" w:pos="993"/>
        </w:tabs>
        <w:adjustRightInd w:val="0"/>
        <w:snapToGrid w:val="0"/>
        <w:spacing w:line="360" w:lineRule="auto"/>
        <w:jc w:val="left"/>
        <w:rPr>
          <w:sz w:val="24"/>
        </w:rPr>
      </w:pPr>
      <w:r>
        <w:rPr>
          <w:rFonts w:hint="eastAsia"/>
          <w:sz w:val="24"/>
        </w:rPr>
        <w:t xml:space="preserve">4.2.17 </w:t>
      </w:r>
      <w:r>
        <w:rPr>
          <w:sz w:val="24"/>
        </w:rPr>
        <w:t xml:space="preserve"> 灌浆</w:t>
      </w:r>
      <w:r>
        <w:rPr>
          <w:rFonts w:hint="eastAsia"/>
          <w:sz w:val="24"/>
        </w:rPr>
        <w:t xml:space="preserve"> </w:t>
      </w:r>
      <w:r>
        <w:rPr>
          <w:sz w:val="24"/>
        </w:rPr>
        <w:t>Grouting</w:t>
      </w:r>
    </w:p>
    <w:p w14:paraId="1B425740">
      <w:pPr>
        <w:pStyle w:val="14"/>
        <w:adjustRightInd w:val="0"/>
        <w:snapToGrid w:val="0"/>
        <w:spacing w:before="0" w:beforeAutospacing="0" w:after="0" w:afterAutospacing="0" w:line="360" w:lineRule="auto"/>
        <w:ind w:firstLine="480" w:firstLineChars="200"/>
        <w:rPr>
          <w:rFonts w:ascii="Times New Roman" w:hAnsi="Times New Roman" w:cs="Times New Roman"/>
          <w:kern w:val="2"/>
        </w:rPr>
      </w:pPr>
      <w:r>
        <w:rPr>
          <w:rFonts w:ascii="Times New Roman" w:hAnsi="Times New Roman" w:cs="Times New Roman"/>
          <w:kern w:val="2"/>
        </w:rPr>
        <w:t>用细碎石混凝土或灌浆料等将基础地脚螺栓孔、设备与基础表面空间的空隙填充到设计高度的过程。</w:t>
      </w:r>
    </w:p>
    <w:p w14:paraId="5B19E02E">
      <w:pPr>
        <w:tabs>
          <w:tab w:val="left" w:pos="993"/>
        </w:tabs>
        <w:adjustRightInd w:val="0"/>
        <w:snapToGrid w:val="0"/>
        <w:spacing w:line="360" w:lineRule="auto"/>
        <w:jc w:val="left"/>
        <w:rPr>
          <w:sz w:val="24"/>
        </w:rPr>
      </w:pPr>
      <w:r>
        <w:rPr>
          <w:rFonts w:hint="eastAsia"/>
          <w:sz w:val="24"/>
        </w:rPr>
        <w:t xml:space="preserve">4.2.18 </w:t>
      </w:r>
      <w:r>
        <w:rPr>
          <w:sz w:val="24"/>
        </w:rPr>
        <w:t xml:space="preserve"> </w:t>
      </w:r>
      <w:r>
        <w:rPr>
          <w:rFonts w:hint="eastAsia"/>
          <w:sz w:val="24"/>
        </w:rPr>
        <w:t xml:space="preserve"> 1#小炉  1# port </w:t>
      </w:r>
    </w:p>
    <w:p w14:paraId="0ABA2BD1">
      <w:pPr>
        <w:tabs>
          <w:tab w:val="left" w:pos="993"/>
        </w:tabs>
        <w:adjustRightInd w:val="0"/>
        <w:snapToGrid w:val="0"/>
        <w:spacing w:line="360" w:lineRule="auto"/>
        <w:jc w:val="left"/>
        <w:rPr>
          <w:sz w:val="24"/>
        </w:rPr>
      </w:pPr>
      <w:r>
        <w:rPr>
          <w:rFonts w:hint="eastAsia"/>
          <w:sz w:val="24"/>
        </w:rPr>
        <w:t xml:space="preserve">    玻璃熔窑靠近投料口的两侧对称设置的一对小炉称为1#小炉。</w:t>
      </w:r>
    </w:p>
    <w:p w14:paraId="232FA202">
      <w:pPr>
        <w:tabs>
          <w:tab w:val="left" w:pos="993"/>
        </w:tabs>
        <w:adjustRightInd w:val="0"/>
        <w:snapToGrid w:val="0"/>
        <w:spacing w:line="360" w:lineRule="auto"/>
        <w:jc w:val="left"/>
        <w:rPr>
          <w:sz w:val="24"/>
        </w:rPr>
      </w:pPr>
      <w:r>
        <w:rPr>
          <w:rFonts w:hint="eastAsia"/>
          <w:sz w:val="24"/>
        </w:rPr>
        <w:t xml:space="preserve">4.2.19 </w:t>
      </w:r>
      <w:r>
        <w:rPr>
          <w:sz w:val="24"/>
        </w:rPr>
        <w:t xml:space="preserve"> </w:t>
      </w:r>
      <w:r>
        <w:rPr>
          <w:rFonts w:hint="eastAsia"/>
          <w:sz w:val="24"/>
        </w:rPr>
        <w:t xml:space="preserve"> 锡槽1#立柱  1# buckstay of tin bath</w:t>
      </w:r>
    </w:p>
    <w:p w14:paraId="7566D93A">
      <w:pPr>
        <w:tabs>
          <w:tab w:val="left" w:pos="993"/>
        </w:tabs>
        <w:adjustRightInd w:val="0"/>
        <w:snapToGrid w:val="0"/>
        <w:spacing w:line="360" w:lineRule="auto"/>
        <w:ind w:firstLine="480" w:firstLineChars="200"/>
        <w:jc w:val="left"/>
        <w:rPr>
          <w:sz w:val="24"/>
        </w:rPr>
      </w:pPr>
      <w:r>
        <w:rPr>
          <w:rFonts w:hint="eastAsia"/>
          <w:sz w:val="24"/>
        </w:rPr>
        <w:t>靠近熔窑的锡槽第1排钢立柱。</w:t>
      </w:r>
    </w:p>
    <w:p w14:paraId="05A8703F">
      <w:pPr>
        <w:tabs>
          <w:tab w:val="left" w:pos="993"/>
        </w:tabs>
        <w:adjustRightInd w:val="0"/>
        <w:snapToGrid w:val="0"/>
        <w:spacing w:line="360" w:lineRule="auto"/>
        <w:jc w:val="left"/>
        <w:rPr>
          <w:sz w:val="24"/>
        </w:rPr>
      </w:pPr>
      <w:r>
        <w:rPr>
          <w:rFonts w:hint="eastAsia"/>
          <w:sz w:val="24"/>
        </w:rPr>
        <w:t xml:space="preserve">4.2.20 </w:t>
      </w:r>
      <w:r>
        <w:rPr>
          <w:sz w:val="24"/>
        </w:rPr>
        <w:t xml:space="preserve"> </w:t>
      </w:r>
      <w:r>
        <w:rPr>
          <w:rFonts w:hint="eastAsia"/>
          <w:sz w:val="24"/>
        </w:rPr>
        <w:t xml:space="preserve"> 锡槽沿口 Top surface of side wall for tin bath</w:t>
      </w:r>
    </w:p>
    <w:p w14:paraId="29E6E333">
      <w:pPr>
        <w:tabs>
          <w:tab w:val="left" w:pos="993"/>
        </w:tabs>
        <w:adjustRightInd w:val="0"/>
        <w:snapToGrid w:val="0"/>
        <w:spacing w:line="360" w:lineRule="auto"/>
        <w:ind w:firstLine="480" w:firstLineChars="200"/>
        <w:jc w:val="left"/>
        <w:rPr>
          <w:sz w:val="24"/>
        </w:rPr>
      </w:pPr>
      <w:r>
        <w:rPr>
          <w:rFonts w:hint="eastAsia"/>
          <w:sz w:val="24"/>
        </w:rPr>
        <w:t>锡槽槽底边墙砖的上平面。</w:t>
      </w:r>
    </w:p>
    <w:p w14:paraId="1F509AA8">
      <w:pPr>
        <w:tabs>
          <w:tab w:val="left" w:pos="993"/>
        </w:tabs>
        <w:adjustRightInd w:val="0"/>
        <w:snapToGrid w:val="0"/>
        <w:spacing w:line="360" w:lineRule="auto"/>
        <w:jc w:val="left"/>
        <w:rPr>
          <w:sz w:val="24"/>
        </w:rPr>
      </w:pPr>
      <w:r>
        <w:rPr>
          <w:rFonts w:hint="eastAsia"/>
          <w:sz w:val="24"/>
        </w:rPr>
        <w:t>4.2.2</w:t>
      </w:r>
      <w:r>
        <w:rPr>
          <w:sz w:val="24"/>
        </w:rPr>
        <w:t>1</w:t>
      </w:r>
      <w:r>
        <w:rPr>
          <w:rFonts w:hint="eastAsia"/>
          <w:sz w:val="24"/>
        </w:rPr>
        <w:t xml:space="preserve"> 加臭剂 Odorant</w:t>
      </w:r>
    </w:p>
    <w:p w14:paraId="7249D3C7">
      <w:pPr>
        <w:widowControl/>
        <w:tabs>
          <w:tab w:val="left" w:pos="993"/>
        </w:tabs>
        <w:adjustRightInd w:val="0"/>
        <w:snapToGrid w:val="0"/>
        <w:spacing w:line="360" w:lineRule="auto"/>
        <w:ind w:firstLine="480" w:firstLineChars="200"/>
        <w:jc w:val="left"/>
        <w:rPr>
          <w:sz w:val="24"/>
        </w:rPr>
      </w:pPr>
      <w:r>
        <w:rPr>
          <w:rFonts w:hint="eastAsia"/>
          <w:sz w:val="24"/>
        </w:rPr>
        <w:t>一种具有强烈气味的有机化合物或混合物。当以很低的浓度加入燃气中，使燃气有一种特殊的、令人不愉快的警示性臭味以便泄漏的燃气在达到其爆炸下限20%或达到对人体允许的有害浓度时，即被察觉。</w:t>
      </w:r>
    </w:p>
    <w:p w14:paraId="154E74B4">
      <w:pPr>
        <w:tabs>
          <w:tab w:val="left" w:pos="993"/>
        </w:tabs>
        <w:adjustRightInd w:val="0"/>
        <w:snapToGrid w:val="0"/>
        <w:spacing w:line="360" w:lineRule="auto"/>
        <w:jc w:val="left"/>
        <w:rPr>
          <w:sz w:val="24"/>
        </w:rPr>
      </w:pPr>
      <w:r>
        <w:rPr>
          <w:rFonts w:hint="eastAsia"/>
          <w:sz w:val="24"/>
        </w:rPr>
        <w:t xml:space="preserve">4.2.22 挥发性有机物 </w:t>
      </w:r>
      <w:r>
        <w:rPr>
          <w:sz w:val="24"/>
        </w:rPr>
        <w:t>Volatile organic compound</w:t>
      </w:r>
    </w:p>
    <w:p w14:paraId="7DDFD728">
      <w:pPr>
        <w:widowControl/>
        <w:tabs>
          <w:tab w:val="left" w:pos="993"/>
        </w:tabs>
        <w:adjustRightInd w:val="0"/>
        <w:snapToGrid w:val="0"/>
        <w:spacing w:line="360" w:lineRule="auto"/>
        <w:ind w:firstLine="480" w:firstLineChars="200"/>
        <w:jc w:val="left"/>
        <w:rPr>
          <w:sz w:val="24"/>
        </w:rPr>
      </w:pPr>
      <w:r>
        <w:rPr>
          <w:rFonts w:hint="eastAsia"/>
          <w:sz w:val="24"/>
        </w:rPr>
        <w:t>参与大气光化学反应的有机化合物，或者根据有关规定确定的有机化合物。</w:t>
      </w:r>
    </w:p>
    <w:p w14:paraId="0F4E1B76">
      <w:pPr>
        <w:pStyle w:val="14"/>
        <w:adjustRightInd w:val="0"/>
        <w:snapToGrid w:val="0"/>
        <w:spacing w:before="0" w:beforeAutospacing="0" w:after="0" w:afterAutospacing="0" w:line="360" w:lineRule="auto"/>
        <w:rPr>
          <w:rFonts w:ascii="Times New Roman" w:hAnsi="Times New Roman" w:cs="Times New Roman"/>
          <w:kern w:val="2"/>
        </w:rPr>
      </w:pPr>
      <w:r>
        <w:rPr>
          <w:rFonts w:ascii="Times New Roman" w:hAnsi="Times New Roman" w:cs="Times New Roman"/>
        </w:rPr>
        <w:t>4.2.2</w:t>
      </w:r>
      <w:r>
        <w:rPr>
          <w:rFonts w:hint="eastAsia" w:ascii="Times New Roman" w:hAnsi="Times New Roman" w:cs="Times New Roman"/>
        </w:rPr>
        <w:t>3</w:t>
      </w:r>
      <w:r>
        <w:rPr>
          <w:rFonts w:ascii="Times New Roman" w:hAnsi="Times New Roman" w:cs="Times New Roman"/>
        </w:rPr>
        <w:t xml:space="preserve"> </w:t>
      </w:r>
      <w:r>
        <w:rPr>
          <w:rFonts w:ascii="Times New Roman" w:hAnsi="Times New Roman" w:cs="Times New Roman"/>
          <w:kern w:val="2"/>
        </w:rPr>
        <w:t xml:space="preserve"> 标板 Target</w:t>
      </w:r>
    </w:p>
    <w:p w14:paraId="42802FFF">
      <w:pPr>
        <w:pStyle w:val="14"/>
        <w:adjustRightInd w:val="0"/>
        <w:snapToGrid w:val="0"/>
        <w:spacing w:before="0" w:beforeAutospacing="0" w:after="0" w:afterAutospacing="0" w:line="360" w:lineRule="auto"/>
        <w:ind w:firstLine="480" w:firstLineChars="200"/>
        <w:rPr>
          <w:rFonts w:ascii="Times New Roman" w:hAnsi="Times New Roman" w:cs="Times New Roman"/>
          <w:kern w:val="2"/>
        </w:rPr>
      </w:pPr>
      <w:r>
        <w:rPr>
          <w:rFonts w:ascii="Times New Roman" w:hAnsi="Times New Roman" w:cs="Times New Roman"/>
          <w:kern w:val="2"/>
        </w:rPr>
        <w:t>用于设备安装找正前的放线，在设备两侧基础表面中心线上埋设的一定尺寸的型钢或钢板。</w:t>
      </w:r>
    </w:p>
    <w:p w14:paraId="4ABE10F8">
      <w:pPr>
        <w:tabs>
          <w:tab w:val="left" w:pos="993"/>
        </w:tabs>
        <w:adjustRightInd w:val="0"/>
        <w:snapToGrid w:val="0"/>
        <w:spacing w:line="360" w:lineRule="auto"/>
        <w:jc w:val="left"/>
        <w:rPr>
          <w:sz w:val="24"/>
        </w:rPr>
      </w:pPr>
      <w:r>
        <w:rPr>
          <w:rFonts w:hint="eastAsia"/>
          <w:sz w:val="24"/>
        </w:rPr>
        <w:t xml:space="preserve">4.2.24 </w:t>
      </w:r>
      <w:r>
        <w:rPr>
          <w:sz w:val="24"/>
        </w:rPr>
        <w:t xml:space="preserve"> 砂墩</w:t>
      </w:r>
      <w:r>
        <w:rPr>
          <w:rFonts w:hint="eastAsia"/>
          <w:sz w:val="24"/>
        </w:rPr>
        <w:t xml:space="preserve"> Mortar</w:t>
      </w:r>
      <w:r>
        <w:rPr>
          <w:sz w:val="24"/>
        </w:rPr>
        <w:t xml:space="preserve"> pier</w:t>
      </w:r>
    </w:p>
    <w:p w14:paraId="789DD0EF">
      <w:pPr>
        <w:pStyle w:val="14"/>
        <w:adjustRightInd w:val="0"/>
        <w:snapToGrid w:val="0"/>
        <w:spacing w:before="0" w:beforeAutospacing="0" w:after="0" w:afterAutospacing="0" w:line="360" w:lineRule="auto"/>
        <w:ind w:firstLine="480" w:firstLineChars="200"/>
        <w:rPr>
          <w:rFonts w:ascii="Times New Roman" w:hAnsi="Times New Roman" w:cs="Times New Roman"/>
          <w:kern w:val="2"/>
        </w:rPr>
      </w:pPr>
      <w:r>
        <w:rPr>
          <w:rFonts w:ascii="Times New Roman" w:hAnsi="Times New Roman" w:cs="Times New Roman"/>
          <w:kern w:val="2"/>
        </w:rPr>
        <w:t>在设备与混凝土基础之间，用水泥砂浆制作，用于调整设备标高并将垫铁承受的荷载分散到混凝土基础上的梯形锥台。</w:t>
      </w:r>
    </w:p>
    <w:p w14:paraId="1E87DAE7">
      <w:pPr>
        <w:tabs>
          <w:tab w:val="left" w:pos="993"/>
        </w:tabs>
        <w:adjustRightInd w:val="0"/>
        <w:snapToGrid w:val="0"/>
        <w:spacing w:line="360" w:lineRule="auto"/>
        <w:jc w:val="left"/>
        <w:rPr>
          <w:sz w:val="24"/>
        </w:rPr>
      </w:pPr>
      <w:r>
        <w:rPr>
          <w:rFonts w:hint="eastAsia"/>
          <w:sz w:val="24"/>
        </w:rPr>
        <w:t xml:space="preserve">4.2.25  </w:t>
      </w:r>
      <w:r>
        <w:rPr>
          <w:sz w:val="24"/>
        </w:rPr>
        <w:t>垫铁</w:t>
      </w:r>
      <w:r>
        <w:rPr>
          <w:rFonts w:hint="eastAsia"/>
          <w:sz w:val="24"/>
        </w:rPr>
        <w:t xml:space="preserve"> S</w:t>
      </w:r>
      <w:r>
        <w:rPr>
          <w:sz w:val="24"/>
        </w:rPr>
        <w:t>him plate</w:t>
      </w:r>
    </w:p>
    <w:p w14:paraId="5CE58F28">
      <w:pPr>
        <w:pStyle w:val="14"/>
        <w:adjustRightInd w:val="0"/>
        <w:snapToGrid w:val="0"/>
        <w:spacing w:before="0" w:beforeAutospacing="0" w:after="0" w:afterAutospacing="0" w:line="360" w:lineRule="auto"/>
        <w:ind w:firstLine="480" w:firstLineChars="200"/>
        <w:rPr>
          <w:rFonts w:ascii="Times New Roman" w:hAnsi="Times New Roman" w:cs="Times New Roman"/>
          <w:kern w:val="2"/>
        </w:rPr>
      </w:pPr>
      <w:r>
        <w:rPr>
          <w:rFonts w:ascii="Times New Roman" w:hAnsi="Times New Roman" w:cs="Times New Roman"/>
          <w:kern w:val="2"/>
        </w:rPr>
        <w:t>安放在混凝土基础（或砂墩）与设备底座之间，用于调整设备安装高度，并承载设备运行中各种荷载的金属垫板。</w:t>
      </w:r>
    </w:p>
    <w:p w14:paraId="6DB1D70E">
      <w:pPr>
        <w:tabs>
          <w:tab w:val="left" w:pos="993"/>
        </w:tabs>
        <w:adjustRightInd w:val="0"/>
        <w:snapToGrid w:val="0"/>
        <w:spacing w:line="360" w:lineRule="auto"/>
        <w:jc w:val="left"/>
        <w:rPr>
          <w:sz w:val="24"/>
        </w:rPr>
      </w:pPr>
      <w:r>
        <w:rPr>
          <w:rFonts w:hint="eastAsia"/>
          <w:sz w:val="24"/>
        </w:rPr>
        <w:t>4.2.2</w:t>
      </w:r>
      <w:r>
        <w:rPr>
          <w:sz w:val="24"/>
        </w:rPr>
        <w:t>6巴掌铁 Bracket</w:t>
      </w:r>
    </w:p>
    <w:p w14:paraId="5A943902">
      <w:pPr>
        <w:adjustRightInd w:val="0"/>
        <w:snapToGrid w:val="0"/>
        <w:spacing w:line="360" w:lineRule="auto"/>
        <w:ind w:firstLine="480" w:firstLineChars="200"/>
        <w:jc w:val="left"/>
        <w:rPr>
          <w:sz w:val="24"/>
        </w:rPr>
      </w:pPr>
      <w:r>
        <w:rPr>
          <w:sz w:val="24"/>
        </w:rPr>
        <w:t>与立柱相连接，用于支撑胸墙托板或碹碴梁的钢件</w:t>
      </w:r>
      <w:r>
        <w:rPr>
          <w:rFonts w:hint="eastAsia"/>
          <w:sz w:val="24"/>
        </w:rPr>
        <w:t>。</w:t>
      </w:r>
    </w:p>
    <w:p w14:paraId="035BE469">
      <w:pPr>
        <w:tabs>
          <w:tab w:val="left" w:pos="993"/>
        </w:tabs>
        <w:adjustRightInd w:val="0"/>
        <w:snapToGrid w:val="0"/>
        <w:spacing w:line="360" w:lineRule="auto"/>
        <w:jc w:val="left"/>
        <w:rPr>
          <w:sz w:val="24"/>
        </w:rPr>
      </w:pPr>
      <w:r>
        <w:rPr>
          <w:rFonts w:hint="eastAsia"/>
          <w:sz w:val="24"/>
        </w:rPr>
        <w:t>4.2.2</w:t>
      </w:r>
      <w:r>
        <w:rPr>
          <w:sz w:val="24"/>
        </w:rPr>
        <w:t xml:space="preserve">7 </w:t>
      </w:r>
      <w:r>
        <w:rPr>
          <w:rFonts w:hint="eastAsia"/>
          <w:sz w:val="24"/>
        </w:rPr>
        <w:t>加臭剂</w:t>
      </w:r>
      <w:r>
        <w:rPr>
          <w:sz w:val="24"/>
        </w:rPr>
        <w:t xml:space="preserve"> Odorant</w:t>
      </w:r>
    </w:p>
    <w:p w14:paraId="77564C16">
      <w:pPr>
        <w:adjustRightInd w:val="0"/>
        <w:snapToGrid w:val="0"/>
        <w:spacing w:line="360" w:lineRule="auto"/>
        <w:ind w:firstLine="480" w:firstLineChars="200"/>
        <w:jc w:val="left"/>
        <w:rPr>
          <w:sz w:val="24"/>
        </w:rPr>
      </w:pPr>
      <w:r>
        <w:rPr>
          <w:rFonts w:hint="eastAsia"/>
          <w:sz w:val="24"/>
        </w:rPr>
        <w:t>一种具有强烈气味的有机化合物或混合物。当以很低的浓度加入燃气中，使燃气有一种特殊的、令人不愉快的警示性臭味以便泄漏的燃气在达到其爆炸下限</w:t>
      </w:r>
      <w:r>
        <w:rPr>
          <w:sz w:val="24"/>
        </w:rPr>
        <w:t>20%</w:t>
      </w:r>
      <w:r>
        <w:rPr>
          <w:rFonts w:hint="eastAsia"/>
          <w:sz w:val="24"/>
        </w:rPr>
        <w:t>或达到对人体允许的有害浓度时，即被察觉。</w:t>
      </w:r>
    </w:p>
    <w:p w14:paraId="44B1CDD2">
      <w:pPr>
        <w:tabs>
          <w:tab w:val="left" w:pos="993"/>
        </w:tabs>
        <w:adjustRightInd w:val="0"/>
        <w:snapToGrid w:val="0"/>
        <w:spacing w:line="360" w:lineRule="auto"/>
        <w:jc w:val="left"/>
        <w:rPr>
          <w:sz w:val="24"/>
        </w:rPr>
      </w:pPr>
      <w:r>
        <w:rPr>
          <w:rFonts w:hint="eastAsia"/>
          <w:sz w:val="24"/>
        </w:rPr>
        <w:t>4.2.2</w:t>
      </w:r>
      <w:r>
        <w:rPr>
          <w:sz w:val="24"/>
        </w:rPr>
        <w:t>8</w:t>
      </w:r>
      <w:r>
        <w:rPr>
          <w:rFonts w:hint="eastAsia"/>
          <w:sz w:val="24"/>
        </w:rPr>
        <w:t xml:space="preserve">  闪点 </w:t>
      </w:r>
      <w:r>
        <w:rPr>
          <w:sz w:val="24"/>
        </w:rPr>
        <w:t>Flash point</w:t>
      </w:r>
    </w:p>
    <w:p w14:paraId="7431C56E">
      <w:pPr>
        <w:widowControl/>
        <w:tabs>
          <w:tab w:val="left" w:pos="993"/>
        </w:tabs>
        <w:adjustRightInd w:val="0"/>
        <w:snapToGrid w:val="0"/>
        <w:spacing w:line="360" w:lineRule="auto"/>
        <w:ind w:firstLine="480" w:firstLineChars="200"/>
        <w:jc w:val="left"/>
        <w:rPr>
          <w:sz w:val="24"/>
        </w:rPr>
      </w:pPr>
      <w:r>
        <w:rPr>
          <w:rFonts w:hint="eastAsia"/>
          <w:sz w:val="24"/>
        </w:rPr>
        <w:t>在规定的试验条件下,可燃性液体或固体表面产生的蒸气与空气形成的混合物，遇火源能够闪燃的液体或固体的最低温度《采用闭杯法测定)。</w:t>
      </w:r>
    </w:p>
    <w:p w14:paraId="34700C7D">
      <w:pPr>
        <w:tabs>
          <w:tab w:val="left" w:pos="993"/>
        </w:tabs>
        <w:adjustRightInd w:val="0"/>
        <w:snapToGrid w:val="0"/>
        <w:spacing w:line="360" w:lineRule="auto"/>
        <w:jc w:val="left"/>
        <w:rPr>
          <w:sz w:val="24"/>
        </w:rPr>
      </w:pPr>
      <w:r>
        <w:rPr>
          <w:rFonts w:hint="eastAsia"/>
          <w:sz w:val="24"/>
        </w:rPr>
        <w:t>4.2.2</w:t>
      </w:r>
      <w:r>
        <w:rPr>
          <w:sz w:val="24"/>
        </w:rPr>
        <w:t>9</w:t>
      </w:r>
      <w:r>
        <w:rPr>
          <w:rFonts w:hint="eastAsia"/>
          <w:sz w:val="24"/>
        </w:rPr>
        <w:t xml:space="preserve">  相对密度 </w:t>
      </w:r>
      <w:r>
        <w:rPr>
          <w:sz w:val="24"/>
        </w:rPr>
        <w:t>Relative density</w:t>
      </w:r>
    </w:p>
    <w:p w14:paraId="499BF718">
      <w:pPr>
        <w:spacing w:line="360" w:lineRule="auto"/>
        <w:ind w:firstLine="480" w:firstLineChars="200"/>
        <w:jc w:val="left"/>
        <w:rPr>
          <w:sz w:val="24"/>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sz w:val="24"/>
        </w:rPr>
        <w:t>气体密度与空气密度的比值。</w:t>
      </w:r>
    </w:p>
    <w:p w14:paraId="6D8ACCA0">
      <w:pPr>
        <w:pStyle w:val="2"/>
        <w:spacing w:before="120" w:after="120" w:line="360" w:lineRule="auto"/>
        <w:jc w:val="center"/>
        <w:rPr>
          <w:sz w:val="32"/>
          <w:szCs w:val="32"/>
        </w:rPr>
      </w:pPr>
      <w:bookmarkStart w:id="27" w:name="_Toc2583647"/>
      <w:bookmarkStart w:id="28" w:name="_Toc151676312"/>
      <w:r>
        <w:rPr>
          <w:rFonts w:hint="eastAsia"/>
          <w:sz w:val="32"/>
          <w:szCs w:val="32"/>
        </w:rPr>
        <w:t>5　玻璃纤维</w:t>
      </w:r>
      <w:bookmarkEnd w:id="27"/>
      <w:r>
        <w:rPr>
          <w:rFonts w:hint="eastAsia"/>
          <w:sz w:val="32"/>
          <w:szCs w:val="32"/>
        </w:rPr>
        <w:t>工厂项目</w:t>
      </w:r>
      <w:bookmarkEnd w:id="28"/>
    </w:p>
    <w:p w14:paraId="210F9F4D">
      <w:pPr>
        <w:pStyle w:val="3"/>
        <w:spacing w:before="0" w:after="0" w:line="240" w:lineRule="auto"/>
        <w:jc w:val="center"/>
        <w:rPr>
          <w:rFonts w:ascii="黑体"/>
          <w:b w:val="0"/>
          <w:sz w:val="28"/>
          <w:szCs w:val="28"/>
        </w:rPr>
      </w:pPr>
      <w:bookmarkStart w:id="29" w:name="_Toc151676313"/>
      <w:bookmarkStart w:id="30" w:name="_Toc2583648"/>
      <w:r>
        <w:rPr>
          <w:rFonts w:hint="eastAsia" w:ascii="黑体"/>
          <w:b w:val="0"/>
          <w:sz w:val="28"/>
          <w:szCs w:val="28"/>
        </w:rPr>
        <w:t>5.1　基本术语</w:t>
      </w:r>
      <w:bookmarkEnd w:id="29"/>
      <w:bookmarkEnd w:id="30"/>
    </w:p>
    <w:p w14:paraId="6F5F03AB">
      <w:pPr>
        <w:spacing w:line="400" w:lineRule="exact"/>
        <w:rPr>
          <w:sz w:val="24"/>
        </w:rPr>
      </w:pPr>
      <w:r>
        <w:rPr>
          <w:rFonts w:hint="eastAsia"/>
          <w:sz w:val="24"/>
        </w:rPr>
        <w:t>5.1.1　玻璃纤维　　glass fiber，fiberglass</w:t>
      </w:r>
    </w:p>
    <w:p w14:paraId="2B1CB364">
      <w:pPr>
        <w:spacing w:line="400" w:lineRule="exact"/>
        <w:ind w:firstLine="480" w:firstLineChars="200"/>
        <w:rPr>
          <w:sz w:val="24"/>
        </w:rPr>
      </w:pPr>
      <w:r>
        <w:rPr>
          <w:rFonts w:hint="eastAsia"/>
          <w:sz w:val="24"/>
        </w:rPr>
        <w:t>由</w:t>
      </w:r>
      <w:r>
        <w:rPr>
          <w:rFonts w:hint="eastAsia" w:ascii="宋体" w:hAnsi="宋体"/>
          <w:sz w:val="24"/>
        </w:rPr>
        <w:t>硅酸盐</w:t>
      </w:r>
      <w:r>
        <w:rPr>
          <w:rFonts w:hint="eastAsia"/>
          <w:sz w:val="24"/>
        </w:rPr>
        <w:t>熔体牵伸制成的纤维或丝状物。</w:t>
      </w:r>
    </w:p>
    <w:p w14:paraId="071AD3BB">
      <w:pPr>
        <w:spacing w:line="400" w:lineRule="exact"/>
        <w:rPr>
          <w:sz w:val="24"/>
        </w:rPr>
      </w:pPr>
      <w:r>
        <w:rPr>
          <w:rFonts w:hint="eastAsia"/>
          <w:sz w:val="24"/>
        </w:rPr>
        <w:t>5.1.2　连续玻璃纤维　　continuous glass fiber</w:t>
      </w:r>
    </w:p>
    <w:p w14:paraId="2B395C97">
      <w:pPr>
        <w:spacing w:line="400" w:lineRule="exact"/>
        <w:ind w:firstLine="480" w:firstLineChars="200"/>
        <w:rPr>
          <w:sz w:val="24"/>
        </w:rPr>
      </w:pPr>
      <w:r>
        <w:rPr>
          <w:rFonts w:hint="eastAsia"/>
          <w:sz w:val="24"/>
        </w:rPr>
        <w:t>指熔融的高温粘性玻璃液从漏板孔流出，被外力拉成无限长的玻璃纤维。</w:t>
      </w:r>
    </w:p>
    <w:p w14:paraId="6F1E54F4">
      <w:pPr>
        <w:spacing w:line="400" w:lineRule="exact"/>
        <w:rPr>
          <w:sz w:val="24"/>
        </w:rPr>
      </w:pPr>
      <w:r>
        <w:rPr>
          <w:rFonts w:hint="eastAsia"/>
          <w:sz w:val="24"/>
        </w:rPr>
        <w:t>5.1.3　玄武岩纤维　　basalt fiber</w:t>
      </w:r>
    </w:p>
    <w:p w14:paraId="79AE18E3">
      <w:pPr>
        <w:spacing w:line="400" w:lineRule="exact"/>
        <w:ind w:firstLine="480" w:firstLineChars="200"/>
        <w:rPr>
          <w:sz w:val="24"/>
        </w:rPr>
      </w:pPr>
      <w:r>
        <w:rPr>
          <w:rFonts w:hint="eastAsia"/>
          <w:sz w:val="24"/>
        </w:rPr>
        <w:t>以天然玄武岩为主要原料生产的玻璃纤维。</w:t>
      </w:r>
    </w:p>
    <w:p w14:paraId="75427BBF">
      <w:pPr>
        <w:spacing w:line="400" w:lineRule="exact"/>
        <w:rPr>
          <w:sz w:val="24"/>
        </w:rPr>
      </w:pPr>
      <w:r>
        <w:rPr>
          <w:rFonts w:hint="eastAsia"/>
          <w:sz w:val="24"/>
        </w:rPr>
        <w:t>5.1.4　池窑法拉丝　　direct melt process</w:t>
      </w:r>
    </w:p>
    <w:p w14:paraId="1292435A">
      <w:pPr>
        <w:spacing w:line="400" w:lineRule="exact"/>
        <w:ind w:firstLine="480" w:firstLineChars="200"/>
        <w:rPr>
          <w:sz w:val="24"/>
        </w:rPr>
      </w:pPr>
      <w:r>
        <w:rPr>
          <w:rFonts w:hint="eastAsia"/>
          <w:sz w:val="24"/>
        </w:rPr>
        <w:t>用一步法生产玻璃纤维的工艺技术。又称直接熔化法拉丝。</w:t>
      </w:r>
    </w:p>
    <w:p w14:paraId="102E9C01">
      <w:pPr>
        <w:spacing w:line="400" w:lineRule="exact"/>
        <w:rPr>
          <w:sz w:val="24"/>
        </w:rPr>
      </w:pPr>
      <w:r>
        <w:rPr>
          <w:rFonts w:hint="eastAsia"/>
          <w:sz w:val="24"/>
        </w:rPr>
        <w:t>5.1.5　玻璃电熔　　electric melting of glass</w:t>
      </w:r>
    </w:p>
    <w:p w14:paraId="672390B4">
      <w:pPr>
        <w:spacing w:line="400" w:lineRule="exact"/>
        <w:ind w:firstLine="480" w:firstLineChars="200"/>
        <w:rPr>
          <w:sz w:val="24"/>
        </w:rPr>
      </w:pPr>
      <w:r>
        <w:rPr>
          <w:rFonts w:hint="eastAsia"/>
          <w:sz w:val="24"/>
        </w:rPr>
        <w:t>通过</w:t>
      </w:r>
      <w:r>
        <w:rPr>
          <w:rFonts w:hint="eastAsia" w:ascii="宋体" w:hAnsi="宋体"/>
          <w:sz w:val="24"/>
        </w:rPr>
        <w:t>电极</w:t>
      </w:r>
      <w:r>
        <w:rPr>
          <w:rFonts w:hint="eastAsia"/>
          <w:sz w:val="24"/>
        </w:rPr>
        <w:t>将电能直接输入到玻璃熔体内加热、熔化、澄清的熔制技术。</w:t>
      </w:r>
    </w:p>
    <w:p w14:paraId="5A732806">
      <w:pPr>
        <w:spacing w:line="400" w:lineRule="exact"/>
        <w:rPr>
          <w:sz w:val="24"/>
        </w:rPr>
      </w:pPr>
      <w:r>
        <w:rPr>
          <w:rFonts w:hint="eastAsia"/>
          <w:sz w:val="24"/>
        </w:rPr>
        <w:t>5.1.6　电助熔　　electric boosting</w:t>
      </w:r>
    </w:p>
    <w:p w14:paraId="0ED357D5">
      <w:pPr>
        <w:spacing w:line="400" w:lineRule="exact"/>
        <w:ind w:firstLine="480" w:firstLineChars="200"/>
        <w:rPr>
          <w:sz w:val="24"/>
        </w:rPr>
      </w:pPr>
      <w:r>
        <w:rPr>
          <w:rFonts w:hint="eastAsia"/>
          <w:sz w:val="24"/>
        </w:rPr>
        <w:t>以电能辅助熔化、澄清玻璃液的技术。又称辅助电加热。</w:t>
      </w:r>
    </w:p>
    <w:p w14:paraId="5CDD3E33">
      <w:pPr>
        <w:spacing w:line="400" w:lineRule="exact"/>
        <w:rPr>
          <w:sz w:val="24"/>
        </w:rPr>
      </w:pPr>
      <w:r>
        <w:rPr>
          <w:rFonts w:hint="eastAsia"/>
          <w:sz w:val="24"/>
        </w:rPr>
        <w:t>5.1.7　纯氧燃烧　　oxy fuel combustion</w:t>
      </w:r>
    </w:p>
    <w:p w14:paraId="2EA810BB">
      <w:pPr>
        <w:spacing w:line="400" w:lineRule="exact"/>
        <w:ind w:firstLine="480" w:firstLineChars="200"/>
        <w:rPr>
          <w:sz w:val="24"/>
        </w:rPr>
      </w:pPr>
      <w:r>
        <w:rPr>
          <w:rFonts w:hint="eastAsia"/>
          <w:sz w:val="24"/>
        </w:rPr>
        <w:t>以纯度不小于93%的氧气助燃的燃烧方式。又称全氧燃烧。</w:t>
      </w:r>
    </w:p>
    <w:p w14:paraId="0096A67C">
      <w:pPr>
        <w:spacing w:line="400" w:lineRule="exact"/>
        <w:rPr>
          <w:sz w:val="24"/>
        </w:rPr>
      </w:pPr>
      <w:r>
        <w:rPr>
          <w:rFonts w:hint="eastAsia"/>
          <w:sz w:val="24"/>
        </w:rPr>
        <w:t>5.1.8　预混燃烧　　premix combustion</w:t>
      </w:r>
    </w:p>
    <w:p w14:paraId="2E7DA0A4">
      <w:pPr>
        <w:spacing w:line="400" w:lineRule="exact"/>
        <w:ind w:firstLine="480" w:firstLineChars="200"/>
        <w:rPr>
          <w:sz w:val="24"/>
        </w:rPr>
      </w:pPr>
      <w:r>
        <w:rPr>
          <w:rFonts w:hint="eastAsia"/>
          <w:sz w:val="24"/>
        </w:rPr>
        <w:t>燃料和空气按预定比例均匀混合成混合气的燃烧方式。</w:t>
      </w:r>
    </w:p>
    <w:p w14:paraId="248872E5">
      <w:pPr>
        <w:spacing w:line="400" w:lineRule="exact"/>
        <w:rPr>
          <w:sz w:val="24"/>
        </w:rPr>
      </w:pPr>
      <w:r>
        <w:rPr>
          <w:rFonts w:hint="eastAsia"/>
          <w:sz w:val="24"/>
        </w:rPr>
        <w:t>5.1.9　纤维成形　　fiberizing, fiber forming</w:t>
      </w:r>
    </w:p>
    <w:p w14:paraId="21AC8CD4">
      <w:pPr>
        <w:spacing w:line="400" w:lineRule="exact"/>
        <w:ind w:firstLine="480" w:firstLineChars="200"/>
        <w:rPr>
          <w:sz w:val="24"/>
        </w:rPr>
      </w:pPr>
      <w:r>
        <w:rPr>
          <w:rFonts w:hint="eastAsia"/>
          <w:sz w:val="24"/>
        </w:rPr>
        <w:t>从漏板漏嘴流出的玻璃液，经牵伸拉制成纤维的工艺过程。</w:t>
      </w:r>
    </w:p>
    <w:p w14:paraId="73A363BD">
      <w:pPr>
        <w:spacing w:line="400" w:lineRule="exact"/>
        <w:rPr>
          <w:sz w:val="24"/>
        </w:rPr>
      </w:pPr>
      <w:r>
        <w:rPr>
          <w:rFonts w:hint="eastAsia"/>
          <w:sz w:val="24"/>
        </w:rPr>
        <w:t>5.1.10　单丝　　filament</w:t>
      </w:r>
    </w:p>
    <w:p w14:paraId="5E362D20">
      <w:pPr>
        <w:spacing w:line="400" w:lineRule="exact"/>
        <w:ind w:firstLine="480" w:firstLineChars="200"/>
        <w:rPr>
          <w:sz w:val="24"/>
        </w:rPr>
      </w:pPr>
      <w:r>
        <w:rPr>
          <w:rFonts w:hint="eastAsia"/>
          <w:sz w:val="24"/>
        </w:rPr>
        <w:t>从一个</w:t>
      </w:r>
      <w:r>
        <w:rPr>
          <w:rFonts w:hint="eastAsia" w:ascii="宋体" w:hAnsi="宋体"/>
          <w:sz w:val="24"/>
        </w:rPr>
        <w:t>漏嘴</w:t>
      </w:r>
      <w:r>
        <w:rPr>
          <w:rFonts w:hint="eastAsia"/>
          <w:sz w:val="24"/>
        </w:rPr>
        <w:t>中拉制的单根玻璃纤维丝。</w:t>
      </w:r>
    </w:p>
    <w:p w14:paraId="5F6E1697">
      <w:pPr>
        <w:spacing w:line="400" w:lineRule="exact"/>
        <w:rPr>
          <w:sz w:val="24"/>
        </w:rPr>
      </w:pPr>
      <w:r>
        <w:rPr>
          <w:rFonts w:hint="eastAsia"/>
          <w:sz w:val="24"/>
        </w:rPr>
        <w:t>5.1.11　原丝　　strand</w:t>
      </w:r>
    </w:p>
    <w:p w14:paraId="1D658343">
      <w:pPr>
        <w:spacing w:line="400" w:lineRule="exact"/>
        <w:ind w:firstLine="480" w:firstLineChars="200"/>
        <w:rPr>
          <w:sz w:val="24"/>
        </w:rPr>
      </w:pPr>
      <w:r>
        <w:rPr>
          <w:rFonts w:hint="eastAsia"/>
          <w:sz w:val="24"/>
        </w:rPr>
        <w:t>若干</w:t>
      </w:r>
      <w:r>
        <w:rPr>
          <w:rFonts w:hint="eastAsia" w:ascii="宋体" w:hAnsi="宋体"/>
          <w:sz w:val="24"/>
        </w:rPr>
        <w:t>单丝</w:t>
      </w:r>
      <w:r>
        <w:rPr>
          <w:rFonts w:hint="eastAsia"/>
          <w:sz w:val="24"/>
        </w:rPr>
        <w:t>经涂覆浸润剂、集束成形后的丝束。</w:t>
      </w:r>
    </w:p>
    <w:p w14:paraId="5A69641A">
      <w:pPr>
        <w:spacing w:line="400" w:lineRule="exact"/>
        <w:rPr>
          <w:sz w:val="24"/>
        </w:rPr>
      </w:pPr>
      <w:r>
        <w:rPr>
          <w:rFonts w:hint="eastAsia"/>
          <w:sz w:val="24"/>
        </w:rPr>
        <w:t>5.1.12　气流控制　　airflow control</w:t>
      </w:r>
    </w:p>
    <w:p w14:paraId="18320D38">
      <w:pPr>
        <w:spacing w:line="400" w:lineRule="exact"/>
        <w:ind w:firstLine="480" w:firstLineChars="200"/>
        <w:rPr>
          <w:sz w:val="24"/>
        </w:rPr>
      </w:pPr>
      <w:r>
        <w:rPr>
          <w:rFonts w:hint="eastAsia"/>
          <w:sz w:val="24"/>
        </w:rPr>
        <w:t>利用</w:t>
      </w:r>
      <w:r>
        <w:rPr>
          <w:rFonts w:hint="eastAsia" w:ascii="宋体" w:hAnsi="宋体"/>
          <w:sz w:val="24"/>
        </w:rPr>
        <w:t>空气</w:t>
      </w:r>
      <w:r>
        <w:rPr>
          <w:rFonts w:hint="eastAsia"/>
          <w:sz w:val="24"/>
        </w:rPr>
        <w:t>气流对纤维成形区及其周围环境进行温湿度控制的方式。</w:t>
      </w:r>
    </w:p>
    <w:p w14:paraId="5331D3AA">
      <w:pPr>
        <w:spacing w:line="400" w:lineRule="exact"/>
        <w:rPr>
          <w:sz w:val="24"/>
        </w:rPr>
      </w:pPr>
      <w:r>
        <w:rPr>
          <w:rFonts w:hint="eastAsia"/>
          <w:sz w:val="24"/>
        </w:rPr>
        <w:t>5.1.13　单层作业线　　single level geometry</w:t>
      </w:r>
    </w:p>
    <w:p w14:paraId="3992150C">
      <w:pPr>
        <w:spacing w:line="400" w:lineRule="exact"/>
        <w:ind w:firstLine="480" w:firstLineChars="200"/>
        <w:rPr>
          <w:sz w:val="24"/>
        </w:rPr>
      </w:pPr>
      <w:r>
        <w:rPr>
          <w:rFonts w:hint="eastAsia"/>
          <w:sz w:val="24"/>
        </w:rPr>
        <w:t>漏板和拉丝机在同一层面的工艺布置方式。又称短作业线。</w:t>
      </w:r>
    </w:p>
    <w:p w14:paraId="343E439A">
      <w:pPr>
        <w:spacing w:line="400" w:lineRule="exact"/>
        <w:rPr>
          <w:sz w:val="24"/>
        </w:rPr>
      </w:pPr>
      <w:r>
        <w:rPr>
          <w:rFonts w:hint="eastAsia"/>
          <w:sz w:val="24"/>
        </w:rPr>
        <w:t>5.1.14　双层作业线　　double level geometry</w:t>
      </w:r>
    </w:p>
    <w:p w14:paraId="53B44768">
      <w:pPr>
        <w:spacing w:line="400" w:lineRule="exact"/>
        <w:ind w:firstLine="480" w:firstLineChars="200"/>
        <w:rPr>
          <w:sz w:val="24"/>
        </w:rPr>
      </w:pPr>
      <w:r>
        <w:rPr>
          <w:rFonts w:hint="eastAsia"/>
          <w:sz w:val="24"/>
        </w:rPr>
        <w:t>漏板和拉丝机分别在上下两个层面的工艺布置方式。又称长作业线。</w:t>
      </w:r>
    </w:p>
    <w:p w14:paraId="4624402A">
      <w:pPr>
        <w:spacing w:line="400" w:lineRule="exact"/>
        <w:rPr>
          <w:sz w:val="24"/>
        </w:rPr>
      </w:pPr>
      <w:r>
        <w:rPr>
          <w:rFonts w:hint="eastAsia"/>
          <w:sz w:val="24"/>
        </w:rPr>
        <w:t>5.1.15　分拉　　tandem collet winding</w:t>
      </w:r>
    </w:p>
    <w:p w14:paraId="77BE6DDC">
      <w:pPr>
        <w:spacing w:line="400" w:lineRule="exact"/>
        <w:ind w:firstLine="480" w:firstLineChars="200"/>
        <w:rPr>
          <w:sz w:val="24"/>
        </w:rPr>
      </w:pPr>
      <w:r>
        <w:rPr>
          <w:rFonts w:hint="eastAsia"/>
          <w:sz w:val="24"/>
        </w:rPr>
        <w:t>将一块漏板上的所有单丝，分成两股或两股以上的原丝束分别卷绕成形的工艺过程。</w:t>
      </w:r>
    </w:p>
    <w:p w14:paraId="5F89929F">
      <w:pPr>
        <w:spacing w:line="400" w:lineRule="exact"/>
        <w:rPr>
          <w:sz w:val="24"/>
        </w:rPr>
      </w:pPr>
      <w:r>
        <w:rPr>
          <w:rFonts w:hint="eastAsia"/>
          <w:sz w:val="24"/>
        </w:rPr>
        <w:t>5.1.16　断头率　　filament breakage rate</w:t>
      </w:r>
    </w:p>
    <w:p w14:paraId="3BCAC7C9">
      <w:pPr>
        <w:spacing w:line="400" w:lineRule="exact"/>
        <w:ind w:firstLine="480" w:firstLineChars="200"/>
        <w:rPr>
          <w:sz w:val="24"/>
        </w:rPr>
      </w:pPr>
      <w:r>
        <w:rPr>
          <w:rFonts w:hint="eastAsia" w:ascii="宋体" w:hAnsi="宋体"/>
          <w:sz w:val="24"/>
        </w:rPr>
        <w:t>玻璃纤维</w:t>
      </w:r>
      <w:r>
        <w:rPr>
          <w:rFonts w:hint="eastAsia"/>
          <w:sz w:val="24"/>
        </w:rPr>
        <w:t>拉丝作业时单块漏板每小时（或每公斤原丝）的自然断丝次数。</w:t>
      </w:r>
    </w:p>
    <w:p w14:paraId="6D5F44AE">
      <w:pPr>
        <w:spacing w:line="400" w:lineRule="exact"/>
        <w:rPr>
          <w:sz w:val="24"/>
        </w:rPr>
      </w:pPr>
      <w:r>
        <w:rPr>
          <w:rFonts w:hint="eastAsia"/>
          <w:sz w:val="24"/>
        </w:rPr>
        <w:t>5.1.17　满筒率　　full package rate</w:t>
      </w:r>
    </w:p>
    <w:p w14:paraId="7ADABF2B">
      <w:pPr>
        <w:spacing w:line="400" w:lineRule="exact"/>
        <w:ind w:firstLine="480" w:firstLineChars="200"/>
        <w:rPr>
          <w:sz w:val="24"/>
        </w:rPr>
      </w:pPr>
      <w:r>
        <w:rPr>
          <w:rFonts w:hint="eastAsia"/>
          <w:sz w:val="24"/>
        </w:rPr>
        <w:t>指测定时间内原丝满筒数量与原丝筒总数量的比值（%）。</w:t>
      </w:r>
    </w:p>
    <w:p w14:paraId="34E4CD7B">
      <w:pPr>
        <w:spacing w:line="400" w:lineRule="exact"/>
        <w:rPr>
          <w:sz w:val="24"/>
        </w:rPr>
      </w:pPr>
      <w:r>
        <w:rPr>
          <w:rFonts w:hint="eastAsia"/>
          <w:sz w:val="24"/>
        </w:rPr>
        <w:t>5.1.18　铂耗量　　platinum alloy loss</w:t>
      </w:r>
    </w:p>
    <w:p w14:paraId="48ABC113">
      <w:pPr>
        <w:spacing w:line="400" w:lineRule="exact"/>
        <w:ind w:firstLine="480" w:firstLineChars="200"/>
        <w:rPr>
          <w:sz w:val="24"/>
        </w:rPr>
      </w:pPr>
      <w:r>
        <w:rPr>
          <w:rFonts w:hint="eastAsia"/>
          <w:sz w:val="24"/>
        </w:rPr>
        <w:t>生产吨玻璃纤维原丝或吨成品纱的铂铑合金消耗量。</w:t>
      </w:r>
    </w:p>
    <w:p w14:paraId="001AC422">
      <w:pPr>
        <w:spacing w:line="400" w:lineRule="exact"/>
        <w:rPr>
          <w:sz w:val="24"/>
        </w:rPr>
      </w:pPr>
      <w:r>
        <w:rPr>
          <w:rFonts w:hint="eastAsia"/>
          <w:sz w:val="24"/>
        </w:rPr>
        <w:t>5.1.19　浸润剂　　sizing agent</w:t>
      </w:r>
    </w:p>
    <w:p w14:paraId="1DE2F1BE">
      <w:pPr>
        <w:spacing w:line="400" w:lineRule="exact"/>
        <w:ind w:firstLine="480" w:firstLineChars="200"/>
        <w:rPr>
          <w:sz w:val="24"/>
        </w:rPr>
      </w:pPr>
      <w:r>
        <w:rPr>
          <w:rFonts w:hint="eastAsia"/>
          <w:sz w:val="24"/>
        </w:rPr>
        <w:t>纤维生产过程中，施加于单丝上的化学制剂混合物。分为纺织型浸润剂（textile size）、增强型浸润剂（plastic size）和纺织增强型浸润剂（textile &amp; plastic size）。</w:t>
      </w:r>
    </w:p>
    <w:p w14:paraId="2552DBCB">
      <w:pPr>
        <w:spacing w:line="400" w:lineRule="exact"/>
        <w:rPr>
          <w:sz w:val="24"/>
        </w:rPr>
      </w:pPr>
      <w:r>
        <w:rPr>
          <w:rFonts w:hint="eastAsia"/>
          <w:sz w:val="24"/>
        </w:rPr>
        <w:t>5.1.20　玻璃纤维纱　　glass fiber yarn，fiberglass yarn</w:t>
      </w:r>
    </w:p>
    <w:p w14:paraId="76C6B869">
      <w:pPr>
        <w:spacing w:line="400" w:lineRule="exact"/>
        <w:ind w:firstLine="480" w:firstLineChars="200"/>
        <w:rPr>
          <w:sz w:val="24"/>
        </w:rPr>
      </w:pPr>
      <w:r>
        <w:rPr>
          <w:rFonts w:hint="eastAsia"/>
          <w:sz w:val="24"/>
        </w:rPr>
        <w:t>玻璃纤维原丝经退解、加捻或合股后制成的产品，分为单纱和合股纱。</w:t>
      </w:r>
    </w:p>
    <w:p w14:paraId="0B6AD28A">
      <w:pPr>
        <w:spacing w:line="400" w:lineRule="exact"/>
        <w:rPr>
          <w:sz w:val="24"/>
        </w:rPr>
      </w:pPr>
      <w:r>
        <w:rPr>
          <w:rFonts w:hint="eastAsia"/>
          <w:sz w:val="24"/>
        </w:rPr>
        <w:t>5.1.21　电子纱　　electronic yarn</w:t>
      </w:r>
    </w:p>
    <w:p w14:paraId="1C1BA504">
      <w:pPr>
        <w:spacing w:line="400" w:lineRule="exact"/>
        <w:ind w:firstLine="480" w:firstLineChars="200"/>
        <w:rPr>
          <w:sz w:val="24"/>
        </w:rPr>
      </w:pPr>
      <w:r>
        <w:rPr>
          <w:rFonts w:hint="eastAsia"/>
          <w:sz w:val="24"/>
        </w:rPr>
        <w:t>用于生产覆铜板玻纤基布的玻璃纤维纱。</w:t>
      </w:r>
    </w:p>
    <w:p w14:paraId="6B965CB9">
      <w:pPr>
        <w:spacing w:line="400" w:lineRule="exact"/>
        <w:rPr>
          <w:sz w:val="24"/>
        </w:rPr>
      </w:pPr>
      <w:r>
        <w:rPr>
          <w:rFonts w:hint="eastAsia"/>
          <w:sz w:val="24"/>
        </w:rPr>
        <w:t>5.1.22　无捻粗纱　　roving</w:t>
      </w:r>
    </w:p>
    <w:p w14:paraId="02700FFC">
      <w:pPr>
        <w:spacing w:line="400" w:lineRule="exact"/>
        <w:ind w:firstLine="480" w:firstLineChars="200"/>
        <w:rPr>
          <w:sz w:val="24"/>
        </w:rPr>
      </w:pPr>
      <w:r>
        <w:rPr>
          <w:rFonts w:hint="eastAsia"/>
          <w:sz w:val="24"/>
        </w:rPr>
        <w:t>一种不加捻的玻璃纤维粗纱。</w:t>
      </w:r>
    </w:p>
    <w:p w14:paraId="73D8C7C5">
      <w:pPr>
        <w:spacing w:line="400" w:lineRule="exact"/>
        <w:rPr>
          <w:sz w:val="24"/>
        </w:rPr>
      </w:pPr>
      <w:r>
        <w:rPr>
          <w:rFonts w:hint="eastAsia"/>
          <w:sz w:val="24"/>
        </w:rPr>
        <w:t>5.1.23　短切原丝　　chopped strands</w:t>
      </w:r>
    </w:p>
    <w:p w14:paraId="5E74D2D9">
      <w:pPr>
        <w:spacing w:line="400" w:lineRule="exact"/>
        <w:ind w:firstLine="480" w:firstLineChars="200"/>
        <w:rPr>
          <w:sz w:val="24"/>
        </w:rPr>
      </w:pPr>
      <w:r>
        <w:rPr>
          <w:rFonts w:hint="eastAsia"/>
          <w:sz w:val="24"/>
        </w:rPr>
        <w:t>由连续玻璃纤维原丝切成长度为3mm~12mm的丝段。又称短切纤维。</w:t>
      </w:r>
    </w:p>
    <w:p w14:paraId="5E75DDE1">
      <w:pPr>
        <w:spacing w:line="400" w:lineRule="exact"/>
        <w:rPr>
          <w:sz w:val="24"/>
        </w:rPr>
      </w:pPr>
      <w:r>
        <w:rPr>
          <w:rFonts w:hint="eastAsia"/>
          <w:sz w:val="24"/>
        </w:rPr>
        <w:t>5.1.24　退解　　unwinding</w:t>
      </w:r>
    </w:p>
    <w:p w14:paraId="6ACDE07F">
      <w:pPr>
        <w:spacing w:line="400" w:lineRule="exact"/>
        <w:ind w:firstLine="480" w:firstLineChars="200"/>
        <w:rPr>
          <w:sz w:val="24"/>
        </w:rPr>
      </w:pPr>
      <w:r>
        <w:rPr>
          <w:rFonts w:hint="eastAsia"/>
          <w:sz w:val="24"/>
        </w:rPr>
        <w:t>把</w:t>
      </w:r>
      <w:r>
        <w:rPr>
          <w:rFonts w:hint="eastAsia" w:ascii="宋体" w:hAnsi="宋体"/>
          <w:sz w:val="24"/>
        </w:rPr>
        <w:t>玻璃纤维</w:t>
      </w:r>
      <w:r>
        <w:rPr>
          <w:rFonts w:hint="eastAsia"/>
          <w:sz w:val="24"/>
        </w:rPr>
        <w:t>原丝从原丝筒上退出，同时加捻并卷绕到纱管上的过程。又称退绕。</w:t>
      </w:r>
    </w:p>
    <w:p w14:paraId="772A4738">
      <w:pPr>
        <w:spacing w:line="400" w:lineRule="exact"/>
        <w:rPr>
          <w:sz w:val="24"/>
        </w:rPr>
      </w:pPr>
      <w:r>
        <w:rPr>
          <w:rFonts w:hint="eastAsia"/>
          <w:sz w:val="24"/>
        </w:rPr>
        <w:t>5.1.25　络纱　　winding，spooling</w:t>
      </w:r>
    </w:p>
    <w:p w14:paraId="2BFB1C84">
      <w:pPr>
        <w:spacing w:line="400" w:lineRule="exact"/>
        <w:ind w:firstLine="480" w:firstLineChars="200"/>
        <w:rPr>
          <w:sz w:val="24"/>
        </w:rPr>
      </w:pPr>
      <w:r>
        <w:rPr>
          <w:rFonts w:hint="eastAsia"/>
          <w:sz w:val="24"/>
        </w:rPr>
        <w:t>将</w:t>
      </w:r>
      <w:r>
        <w:rPr>
          <w:rFonts w:hint="eastAsia" w:ascii="宋体" w:hAnsi="宋体"/>
          <w:sz w:val="24"/>
        </w:rPr>
        <w:t>一定</w:t>
      </w:r>
      <w:r>
        <w:rPr>
          <w:rFonts w:hint="eastAsia"/>
          <w:sz w:val="24"/>
        </w:rPr>
        <w:t>数量烘干后的原丝集束卷绕成无捻粗纱筒的过程。</w:t>
      </w:r>
    </w:p>
    <w:p w14:paraId="5B81C074">
      <w:pPr>
        <w:spacing w:line="400" w:lineRule="exact"/>
        <w:rPr>
          <w:sz w:val="24"/>
        </w:rPr>
      </w:pPr>
      <w:r>
        <w:rPr>
          <w:rFonts w:hint="eastAsia"/>
          <w:sz w:val="24"/>
        </w:rPr>
        <w:t>5.1.26　无捻粗纱布 roving cloth，woven rovings</w:t>
      </w:r>
    </w:p>
    <w:p w14:paraId="1BC10D71">
      <w:pPr>
        <w:spacing w:line="400" w:lineRule="exact"/>
        <w:ind w:firstLine="480" w:firstLineChars="200"/>
        <w:rPr>
          <w:sz w:val="24"/>
        </w:rPr>
      </w:pPr>
      <w:r>
        <w:rPr>
          <w:rFonts w:hint="eastAsia"/>
          <w:sz w:val="24"/>
        </w:rPr>
        <w:t>用</w:t>
      </w:r>
      <w:r>
        <w:rPr>
          <w:rFonts w:hint="eastAsia" w:ascii="宋体" w:hAnsi="宋体"/>
          <w:sz w:val="24"/>
        </w:rPr>
        <w:t>玻璃纤维</w:t>
      </w:r>
      <w:r>
        <w:rPr>
          <w:rFonts w:hint="eastAsia"/>
          <w:sz w:val="24"/>
        </w:rPr>
        <w:t>无捻粗纱织成的布。又称方格布（roving cloth）。</w:t>
      </w:r>
    </w:p>
    <w:p w14:paraId="5970E858">
      <w:pPr>
        <w:spacing w:line="400" w:lineRule="exact"/>
        <w:rPr>
          <w:sz w:val="24"/>
        </w:rPr>
      </w:pPr>
      <w:r>
        <w:rPr>
          <w:rFonts w:hint="eastAsia"/>
          <w:sz w:val="24"/>
        </w:rPr>
        <w:t>5.1.27　短切原丝毡　　chopped strand mat</w:t>
      </w:r>
    </w:p>
    <w:p w14:paraId="5B8E6331">
      <w:pPr>
        <w:spacing w:line="400" w:lineRule="exact"/>
        <w:ind w:firstLine="480" w:firstLineChars="200"/>
        <w:rPr>
          <w:sz w:val="24"/>
        </w:rPr>
      </w:pPr>
      <w:r>
        <w:rPr>
          <w:rFonts w:hint="eastAsia"/>
          <w:sz w:val="24"/>
        </w:rPr>
        <w:t>用</w:t>
      </w:r>
      <w:r>
        <w:rPr>
          <w:rFonts w:hint="eastAsia" w:ascii="宋体" w:hAnsi="宋体"/>
          <w:sz w:val="24"/>
        </w:rPr>
        <w:t>粘结</w:t>
      </w:r>
      <w:r>
        <w:rPr>
          <w:rFonts w:hint="eastAsia"/>
          <w:sz w:val="24"/>
        </w:rPr>
        <w:t>剂将短切玻璃纤维原丝粘合在一起而制成的毡。</w:t>
      </w:r>
    </w:p>
    <w:p w14:paraId="008025DF">
      <w:pPr>
        <w:spacing w:line="400" w:lineRule="exact"/>
        <w:rPr>
          <w:sz w:val="24"/>
        </w:rPr>
      </w:pPr>
      <w:r>
        <w:rPr>
          <w:rFonts w:hint="eastAsia"/>
          <w:sz w:val="24"/>
        </w:rPr>
        <w:t>5.1.28　连续原丝毡　　continuous strand mat，continuous filament mat</w:t>
      </w:r>
    </w:p>
    <w:p w14:paraId="4F399209">
      <w:pPr>
        <w:spacing w:line="400" w:lineRule="exact"/>
        <w:ind w:firstLine="480" w:firstLineChars="200"/>
        <w:rPr>
          <w:sz w:val="24"/>
        </w:rPr>
      </w:pPr>
      <w:r>
        <w:rPr>
          <w:rFonts w:hint="eastAsia"/>
          <w:sz w:val="24"/>
        </w:rPr>
        <w:t>用粘结剂将连续玻璃纤维原丝粘合在一起而制成的毡。</w:t>
      </w:r>
    </w:p>
    <w:p w14:paraId="7A304D82">
      <w:pPr>
        <w:spacing w:line="400" w:lineRule="exact"/>
        <w:rPr>
          <w:sz w:val="24"/>
        </w:rPr>
      </w:pPr>
      <w:r>
        <w:rPr>
          <w:rFonts w:hint="eastAsia"/>
          <w:sz w:val="24"/>
        </w:rPr>
        <w:t>5.1.29　热处理　　heat desizing, heat cleaning</w:t>
      </w:r>
    </w:p>
    <w:p w14:paraId="2A1A7734">
      <w:pPr>
        <w:spacing w:line="400" w:lineRule="exact"/>
        <w:ind w:firstLine="480" w:firstLineChars="200"/>
        <w:rPr>
          <w:sz w:val="24"/>
        </w:rPr>
      </w:pPr>
      <w:r>
        <w:rPr>
          <w:rFonts w:hint="eastAsia"/>
          <w:sz w:val="24"/>
        </w:rPr>
        <w:t>采用</w:t>
      </w:r>
      <w:r>
        <w:rPr>
          <w:rFonts w:hint="eastAsia" w:ascii="宋体" w:hAnsi="宋体"/>
          <w:sz w:val="24"/>
        </w:rPr>
        <w:t>高温</w:t>
      </w:r>
      <w:r>
        <w:rPr>
          <w:rFonts w:hint="eastAsia"/>
          <w:sz w:val="24"/>
        </w:rPr>
        <w:t>方式去除玻璃纤维织物上的有机物质的工艺过程。</w:t>
      </w:r>
    </w:p>
    <w:p w14:paraId="545BCCD9">
      <w:pPr>
        <w:spacing w:line="400" w:lineRule="exact"/>
        <w:rPr>
          <w:sz w:val="24"/>
        </w:rPr>
      </w:pPr>
      <w:r>
        <w:rPr>
          <w:rFonts w:hint="eastAsia"/>
          <w:sz w:val="24"/>
        </w:rPr>
        <w:t>5.1.30　表面处理　　post finish</w:t>
      </w:r>
    </w:p>
    <w:p w14:paraId="60CE7B32">
      <w:pPr>
        <w:spacing w:line="400" w:lineRule="exact"/>
        <w:ind w:firstLine="480" w:firstLineChars="200"/>
        <w:rPr>
          <w:sz w:val="24"/>
        </w:rPr>
      </w:pPr>
      <w:r>
        <w:rPr>
          <w:rFonts w:hint="eastAsia"/>
          <w:sz w:val="24"/>
        </w:rPr>
        <w:t>对</w:t>
      </w:r>
      <w:r>
        <w:rPr>
          <w:rFonts w:hint="eastAsia" w:ascii="宋体" w:hAnsi="宋体"/>
          <w:sz w:val="24"/>
        </w:rPr>
        <w:t>玻璃纤维</w:t>
      </w:r>
      <w:r>
        <w:rPr>
          <w:rFonts w:hint="eastAsia"/>
          <w:sz w:val="24"/>
        </w:rPr>
        <w:t>纱及其织物进行物理、化学处理的工艺过程。</w:t>
      </w:r>
    </w:p>
    <w:p w14:paraId="6C590940">
      <w:pPr>
        <w:spacing w:line="400" w:lineRule="exact"/>
        <w:rPr>
          <w:sz w:val="24"/>
        </w:rPr>
      </w:pPr>
    </w:p>
    <w:p w14:paraId="2EC4BF28">
      <w:pPr>
        <w:pStyle w:val="3"/>
        <w:spacing w:before="0" w:after="0" w:line="240" w:lineRule="auto"/>
        <w:jc w:val="center"/>
        <w:rPr>
          <w:rFonts w:ascii="黑体"/>
          <w:b w:val="0"/>
          <w:sz w:val="28"/>
          <w:szCs w:val="28"/>
        </w:rPr>
      </w:pPr>
      <w:bookmarkStart w:id="31" w:name="_Toc2583649"/>
      <w:bookmarkStart w:id="32" w:name="_Toc151676314"/>
      <w:r>
        <w:rPr>
          <w:rFonts w:hint="eastAsia" w:ascii="黑体"/>
          <w:b w:val="0"/>
          <w:sz w:val="28"/>
          <w:szCs w:val="28"/>
        </w:rPr>
        <w:t>5.2　主要生产装置及设备</w:t>
      </w:r>
      <w:bookmarkEnd w:id="31"/>
      <w:bookmarkEnd w:id="32"/>
    </w:p>
    <w:p w14:paraId="4CE63261">
      <w:pPr>
        <w:spacing w:line="400" w:lineRule="exact"/>
        <w:rPr>
          <w:sz w:val="24"/>
        </w:rPr>
      </w:pPr>
      <w:r>
        <w:rPr>
          <w:rFonts w:hint="eastAsia"/>
          <w:sz w:val="24"/>
        </w:rPr>
        <w:t>5.2.1　气力混合输送罐　　pneumatic blender/transporter</w:t>
      </w:r>
    </w:p>
    <w:p w14:paraId="36278CB4">
      <w:pPr>
        <w:spacing w:line="400" w:lineRule="exact"/>
        <w:ind w:firstLine="480" w:firstLineChars="200"/>
        <w:rPr>
          <w:sz w:val="24"/>
        </w:rPr>
      </w:pPr>
      <w:r>
        <w:rPr>
          <w:rFonts w:hint="eastAsia"/>
          <w:sz w:val="24"/>
        </w:rPr>
        <w:t>以</w:t>
      </w:r>
      <w:r>
        <w:rPr>
          <w:rFonts w:hint="eastAsia" w:ascii="宋体" w:hAnsi="宋体"/>
          <w:sz w:val="24"/>
        </w:rPr>
        <w:t>压缩空气</w:t>
      </w:r>
      <w:r>
        <w:rPr>
          <w:rFonts w:hint="eastAsia"/>
          <w:sz w:val="24"/>
        </w:rPr>
        <w:t>为动力，对罐体内物料进行混合并输送的装置。</w:t>
      </w:r>
    </w:p>
    <w:p w14:paraId="264DAA96">
      <w:pPr>
        <w:spacing w:line="400" w:lineRule="exact"/>
        <w:rPr>
          <w:sz w:val="24"/>
        </w:rPr>
      </w:pPr>
      <w:r>
        <w:rPr>
          <w:rFonts w:hint="eastAsia"/>
          <w:sz w:val="24"/>
        </w:rPr>
        <w:t>5.2.2　螺旋投料机　　screw batch charger</w:t>
      </w:r>
    </w:p>
    <w:p w14:paraId="0C960421">
      <w:pPr>
        <w:spacing w:line="400" w:lineRule="exact"/>
        <w:ind w:firstLine="480" w:firstLineChars="200"/>
        <w:rPr>
          <w:sz w:val="24"/>
        </w:rPr>
      </w:pPr>
      <w:r>
        <w:rPr>
          <w:rFonts w:hint="eastAsia"/>
          <w:sz w:val="24"/>
        </w:rPr>
        <w:t>将玻</w:t>
      </w:r>
      <w:r>
        <w:rPr>
          <w:rFonts w:hint="eastAsia" w:ascii="宋体" w:hAnsi="宋体"/>
          <w:sz w:val="24"/>
        </w:rPr>
        <w:t>璃微</w:t>
      </w:r>
      <w:r>
        <w:rPr>
          <w:rFonts w:hint="eastAsia"/>
          <w:sz w:val="24"/>
        </w:rPr>
        <w:t>粉原料投入熔窑的装置。</w:t>
      </w:r>
    </w:p>
    <w:p w14:paraId="72290BF9">
      <w:pPr>
        <w:spacing w:line="400" w:lineRule="exact"/>
        <w:rPr>
          <w:sz w:val="24"/>
        </w:rPr>
      </w:pPr>
      <w:r>
        <w:rPr>
          <w:rFonts w:hint="eastAsia"/>
          <w:sz w:val="24"/>
        </w:rPr>
        <w:t>5.2.3　单元窑　　unit melter</w:t>
      </w:r>
    </w:p>
    <w:p w14:paraId="2BBD532F">
      <w:pPr>
        <w:spacing w:line="400" w:lineRule="exact"/>
        <w:ind w:firstLine="480" w:firstLineChars="200"/>
        <w:rPr>
          <w:sz w:val="24"/>
        </w:rPr>
      </w:pPr>
      <w:r>
        <w:rPr>
          <w:rFonts w:hint="eastAsia"/>
          <w:sz w:val="24"/>
        </w:rPr>
        <w:t>窑池狭长不需要换火的玻璃窑炉。</w:t>
      </w:r>
    </w:p>
    <w:p w14:paraId="192CF224">
      <w:pPr>
        <w:spacing w:line="400" w:lineRule="exact"/>
        <w:rPr>
          <w:sz w:val="24"/>
        </w:rPr>
      </w:pPr>
      <w:r>
        <w:rPr>
          <w:rFonts w:hint="eastAsia"/>
          <w:sz w:val="24"/>
        </w:rPr>
        <w:t>5.2.4　主通路　　</w:t>
      </w:r>
      <w:r>
        <w:rPr>
          <w:sz w:val="24"/>
        </w:rPr>
        <w:t>main conditioning channel</w:t>
      </w:r>
    </w:p>
    <w:p w14:paraId="6C520E2A">
      <w:pPr>
        <w:spacing w:line="400" w:lineRule="exact"/>
        <w:ind w:firstLine="480" w:firstLineChars="200"/>
        <w:rPr>
          <w:sz w:val="24"/>
        </w:rPr>
      </w:pPr>
      <w:r>
        <w:rPr>
          <w:rFonts w:hint="eastAsia"/>
          <w:sz w:val="24"/>
        </w:rPr>
        <w:t xml:space="preserve">与窑炉熔化部相连接的玻璃液供料道。又称澄清通路（refining </w:t>
      </w:r>
      <w:r>
        <w:rPr>
          <w:sz w:val="24"/>
        </w:rPr>
        <w:t>channel</w:t>
      </w:r>
      <w:r>
        <w:rPr>
          <w:rFonts w:hint="eastAsia"/>
          <w:sz w:val="24"/>
        </w:rPr>
        <w:t>）。</w:t>
      </w:r>
    </w:p>
    <w:p w14:paraId="22F65F37">
      <w:pPr>
        <w:spacing w:line="400" w:lineRule="exact"/>
        <w:rPr>
          <w:sz w:val="24"/>
        </w:rPr>
      </w:pPr>
      <w:r>
        <w:rPr>
          <w:rFonts w:hint="eastAsia"/>
          <w:sz w:val="24"/>
        </w:rPr>
        <w:t>5.2.5　分配通路　　</w:t>
      </w:r>
      <w:r>
        <w:rPr>
          <w:sz w:val="24"/>
        </w:rPr>
        <w:t>distributor channel</w:t>
      </w:r>
    </w:p>
    <w:p w14:paraId="60AF817E">
      <w:pPr>
        <w:spacing w:line="400" w:lineRule="exact"/>
        <w:ind w:firstLine="480" w:firstLineChars="200"/>
        <w:rPr>
          <w:sz w:val="24"/>
        </w:rPr>
      </w:pPr>
      <w:r>
        <w:rPr>
          <w:rFonts w:hint="eastAsia"/>
          <w:sz w:val="24"/>
        </w:rPr>
        <w:t>将主通路玻璃液分配至</w:t>
      </w:r>
      <w:r>
        <w:rPr>
          <w:sz w:val="24"/>
        </w:rPr>
        <w:t>成形通路</w:t>
      </w:r>
      <w:r>
        <w:rPr>
          <w:rFonts w:hint="eastAsia"/>
          <w:sz w:val="24"/>
        </w:rPr>
        <w:t>的玻璃液供料道。</w:t>
      </w:r>
    </w:p>
    <w:p w14:paraId="4807A7AC">
      <w:pPr>
        <w:spacing w:line="400" w:lineRule="exact"/>
        <w:rPr>
          <w:sz w:val="24"/>
        </w:rPr>
      </w:pPr>
      <w:r>
        <w:rPr>
          <w:rFonts w:hint="eastAsia"/>
          <w:sz w:val="24"/>
        </w:rPr>
        <w:t>5.2.6　成形通路　　</w:t>
      </w:r>
      <w:r>
        <w:rPr>
          <w:sz w:val="24"/>
        </w:rPr>
        <w:t>bushing forehearth</w:t>
      </w:r>
    </w:p>
    <w:p w14:paraId="68B856B6">
      <w:pPr>
        <w:spacing w:line="400" w:lineRule="exact"/>
        <w:ind w:firstLine="480" w:firstLineChars="200"/>
        <w:rPr>
          <w:sz w:val="24"/>
        </w:rPr>
      </w:pPr>
      <w:r>
        <w:rPr>
          <w:rFonts w:hint="eastAsia"/>
          <w:sz w:val="24"/>
        </w:rPr>
        <w:t>安装铂金漏板的玻璃液供料道。</w:t>
      </w:r>
    </w:p>
    <w:p w14:paraId="02E36D2C">
      <w:pPr>
        <w:spacing w:line="400" w:lineRule="exact"/>
        <w:rPr>
          <w:sz w:val="24"/>
        </w:rPr>
      </w:pPr>
      <w:r>
        <w:rPr>
          <w:rFonts w:hint="eastAsia"/>
          <w:sz w:val="24"/>
        </w:rPr>
        <w:t>5.2.7　换热器　　recuperator</w:t>
      </w:r>
    </w:p>
    <w:p w14:paraId="69DFD76C">
      <w:pPr>
        <w:spacing w:line="400" w:lineRule="exact"/>
        <w:ind w:firstLine="480" w:firstLineChars="200"/>
        <w:rPr>
          <w:sz w:val="24"/>
        </w:rPr>
      </w:pPr>
      <w:r>
        <w:rPr>
          <w:rFonts w:hint="eastAsia"/>
          <w:sz w:val="24"/>
        </w:rPr>
        <w:t>回用玻璃纤维池窑高温烟气余热的间接热交换装置。</w:t>
      </w:r>
    </w:p>
    <w:p w14:paraId="4B582B0B">
      <w:pPr>
        <w:spacing w:line="400" w:lineRule="exact"/>
        <w:rPr>
          <w:sz w:val="24"/>
        </w:rPr>
      </w:pPr>
      <w:r>
        <w:rPr>
          <w:rFonts w:hint="eastAsia"/>
          <w:sz w:val="24"/>
        </w:rPr>
        <w:t>5.2.8　漏板　　</w:t>
      </w:r>
      <w:r>
        <w:rPr>
          <w:sz w:val="24"/>
        </w:rPr>
        <w:t>leakage board</w:t>
      </w:r>
    </w:p>
    <w:p w14:paraId="1078298E">
      <w:pPr>
        <w:spacing w:line="400" w:lineRule="exact"/>
        <w:ind w:firstLine="480" w:firstLineChars="200"/>
        <w:rPr>
          <w:sz w:val="24"/>
        </w:rPr>
      </w:pPr>
      <w:r>
        <w:rPr>
          <w:rFonts w:hint="eastAsia" w:ascii="宋体" w:hAnsi="宋体"/>
          <w:sz w:val="24"/>
        </w:rPr>
        <w:t>采用</w:t>
      </w:r>
      <w:r>
        <w:rPr>
          <w:rFonts w:hint="eastAsia"/>
          <w:sz w:val="24"/>
        </w:rPr>
        <w:t>贵金属合金制作，带有多孔或漏嘴的容器或孔板。</w:t>
      </w:r>
    </w:p>
    <w:p w14:paraId="6CDED6EB">
      <w:pPr>
        <w:spacing w:line="400" w:lineRule="exact"/>
        <w:rPr>
          <w:sz w:val="24"/>
        </w:rPr>
      </w:pPr>
      <w:r>
        <w:rPr>
          <w:rFonts w:hint="eastAsia"/>
          <w:sz w:val="24"/>
        </w:rPr>
        <w:t>5.2.9　单丝涂油器　　size applicator for filaments</w:t>
      </w:r>
    </w:p>
    <w:p w14:paraId="3BE7E743">
      <w:pPr>
        <w:spacing w:line="400" w:lineRule="exact"/>
        <w:ind w:firstLine="480" w:firstLineChars="200"/>
        <w:rPr>
          <w:sz w:val="24"/>
        </w:rPr>
      </w:pPr>
      <w:r>
        <w:rPr>
          <w:rFonts w:hint="eastAsia"/>
          <w:sz w:val="24"/>
        </w:rPr>
        <w:t>对漏板下方的单丝均匀涂敷浸润剂的装置。</w:t>
      </w:r>
    </w:p>
    <w:p w14:paraId="4A9FD2C6">
      <w:pPr>
        <w:spacing w:line="400" w:lineRule="exact"/>
        <w:rPr>
          <w:sz w:val="24"/>
        </w:rPr>
      </w:pPr>
      <w:r>
        <w:rPr>
          <w:rFonts w:hint="eastAsia"/>
          <w:sz w:val="24"/>
        </w:rPr>
        <w:t>5.2.10　拉丝机　　strand winder, winder</w:t>
      </w:r>
    </w:p>
    <w:p w14:paraId="7065E32C">
      <w:pPr>
        <w:spacing w:line="400" w:lineRule="exact"/>
        <w:ind w:firstLine="480" w:firstLineChars="200"/>
        <w:rPr>
          <w:strike/>
          <w:sz w:val="24"/>
        </w:rPr>
      </w:pPr>
      <w:r>
        <w:rPr>
          <w:rFonts w:hint="eastAsia"/>
          <w:sz w:val="24"/>
        </w:rPr>
        <w:t>将漏板</w:t>
      </w:r>
      <w:r>
        <w:rPr>
          <w:rFonts w:hint="eastAsia" w:ascii="宋体" w:hAnsi="宋体"/>
          <w:sz w:val="24"/>
        </w:rPr>
        <w:t>流出</w:t>
      </w:r>
      <w:r>
        <w:rPr>
          <w:rFonts w:hint="eastAsia"/>
          <w:sz w:val="24"/>
        </w:rPr>
        <w:t>的玻璃液拉制成原丝，卷绕在绕丝筒上的设备。</w:t>
      </w:r>
    </w:p>
    <w:p w14:paraId="0FC908BF">
      <w:pPr>
        <w:spacing w:line="400" w:lineRule="exact"/>
        <w:rPr>
          <w:sz w:val="24"/>
        </w:rPr>
      </w:pPr>
      <w:r>
        <w:rPr>
          <w:rFonts w:hint="eastAsia"/>
          <w:sz w:val="24"/>
        </w:rPr>
        <w:t>5.2.11　直接短切机　　direct chopper, direct chopping machine</w:t>
      </w:r>
    </w:p>
    <w:p w14:paraId="2E61414F">
      <w:pPr>
        <w:spacing w:line="400" w:lineRule="exact"/>
        <w:ind w:firstLine="480" w:firstLineChars="200"/>
        <w:rPr>
          <w:sz w:val="24"/>
        </w:rPr>
      </w:pPr>
      <w:r>
        <w:rPr>
          <w:rFonts w:hint="eastAsia"/>
          <w:sz w:val="24"/>
        </w:rPr>
        <w:t>将漏板流出的玻璃液拉制成的原丝直接切成短切纤维的设备。又称在线短切机。</w:t>
      </w:r>
    </w:p>
    <w:p w14:paraId="641336D5">
      <w:pPr>
        <w:spacing w:line="400" w:lineRule="exact"/>
        <w:rPr>
          <w:sz w:val="24"/>
        </w:rPr>
      </w:pPr>
      <w:r>
        <w:rPr>
          <w:rFonts w:hint="eastAsia"/>
          <w:sz w:val="24"/>
        </w:rPr>
        <w:t>5.2.12　绕丝筒　　winding tube</w:t>
      </w:r>
    </w:p>
    <w:p w14:paraId="502B7FFD">
      <w:pPr>
        <w:spacing w:line="400" w:lineRule="exact"/>
        <w:ind w:firstLine="480" w:firstLineChars="200"/>
        <w:rPr>
          <w:sz w:val="24"/>
        </w:rPr>
      </w:pPr>
      <w:r>
        <w:rPr>
          <w:rFonts w:hint="eastAsia"/>
          <w:sz w:val="24"/>
        </w:rPr>
        <w:t>卷绕玻璃纤维原丝用的空筒/管，分硬筒和软筒两种类型。</w:t>
      </w:r>
    </w:p>
    <w:p w14:paraId="2FD9FB5B">
      <w:pPr>
        <w:spacing w:line="400" w:lineRule="exact"/>
        <w:rPr>
          <w:sz w:val="24"/>
        </w:rPr>
      </w:pPr>
      <w:r>
        <w:rPr>
          <w:rFonts w:hint="eastAsia"/>
          <w:sz w:val="24"/>
        </w:rPr>
        <w:t>5.2.13　原丝筒　</w:t>
      </w:r>
      <w:r>
        <w:rPr>
          <w:sz w:val="24"/>
        </w:rPr>
        <w:t>The original drum</w:t>
      </w:r>
    </w:p>
    <w:p w14:paraId="588CA1DB">
      <w:pPr>
        <w:spacing w:line="400" w:lineRule="exact"/>
        <w:ind w:firstLine="480" w:firstLineChars="200"/>
        <w:rPr>
          <w:sz w:val="24"/>
        </w:rPr>
      </w:pPr>
      <w:r>
        <w:rPr>
          <w:rFonts w:hint="eastAsia"/>
          <w:sz w:val="24"/>
        </w:rPr>
        <w:t>绕有玻璃纤维原丝的绕丝筒。又称原丝饼。</w:t>
      </w:r>
    </w:p>
    <w:p w14:paraId="262A398F">
      <w:pPr>
        <w:spacing w:line="400" w:lineRule="exact"/>
        <w:rPr>
          <w:sz w:val="24"/>
        </w:rPr>
      </w:pPr>
      <w:r>
        <w:rPr>
          <w:rFonts w:hint="eastAsia"/>
          <w:sz w:val="24"/>
        </w:rPr>
        <w:t>5.2.14　原丝烘干炉　　cake drying oven</w:t>
      </w:r>
    </w:p>
    <w:p w14:paraId="3CEEE51D">
      <w:pPr>
        <w:spacing w:line="400" w:lineRule="exact"/>
        <w:ind w:firstLine="480" w:firstLineChars="200"/>
        <w:rPr>
          <w:sz w:val="24"/>
        </w:rPr>
      </w:pPr>
      <w:r>
        <w:rPr>
          <w:rFonts w:hint="eastAsia"/>
          <w:sz w:val="24"/>
        </w:rPr>
        <w:t>用于玻璃纤维原丝，直接无捻粗纱以及其他各种玻纤产品的专用烘干设备。</w:t>
      </w:r>
    </w:p>
    <w:p w14:paraId="33D84BEC">
      <w:pPr>
        <w:spacing w:line="400" w:lineRule="exact"/>
        <w:rPr>
          <w:sz w:val="24"/>
        </w:rPr>
      </w:pPr>
      <w:r>
        <w:rPr>
          <w:rFonts w:hint="eastAsia"/>
          <w:sz w:val="24"/>
        </w:rPr>
        <w:t>5.2.15　热定形炉　　heat setting oven</w:t>
      </w:r>
    </w:p>
    <w:p w14:paraId="0BE57408">
      <w:pPr>
        <w:spacing w:line="400" w:lineRule="exact"/>
        <w:ind w:firstLine="480" w:firstLineChars="200"/>
        <w:rPr>
          <w:sz w:val="24"/>
        </w:rPr>
      </w:pPr>
      <w:r>
        <w:rPr>
          <w:rFonts w:hint="eastAsia"/>
          <w:sz w:val="24"/>
        </w:rPr>
        <w:t>对</w:t>
      </w:r>
      <w:r>
        <w:rPr>
          <w:rFonts w:hint="eastAsia" w:ascii="宋体" w:hAnsi="宋体"/>
          <w:sz w:val="24"/>
        </w:rPr>
        <w:t>玻璃纤维</w:t>
      </w:r>
      <w:r>
        <w:rPr>
          <w:rFonts w:hint="eastAsia"/>
          <w:sz w:val="24"/>
        </w:rPr>
        <w:t>无捻粗纱进行加热定形的设备。</w:t>
      </w:r>
    </w:p>
    <w:p w14:paraId="7CA0FB78">
      <w:pPr>
        <w:spacing w:line="400" w:lineRule="exact"/>
        <w:rPr>
          <w:sz w:val="24"/>
        </w:rPr>
      </w:pPr>
      <w:r>
        <w:rPr>
          <w:rFonts w:hint="eastAsia"/>
          <w:sz w:val="24"/>
        </w:rPr>
        <w:t>5.2.16　捻线机　　twister</w:t>
      </w:r>
    </w:p>
    <w:p w14:paraId="46DC1D02">
      <w:pPr>
        <w:spacing w:line="400" w:lineRule="exact"/>
        <w:ind w:firstLine="480" w:firstLineChars="200"/>
        <w:rPr>
          <w:sz w:val="24"/>
        </w:rPr>
      </w:pPr>
      <w:r>
        <w:rPr>
          <w:rFonts w:hint="eastAsia"/>
          <w:sz w:val="24"/>
        </w:rPr>
        <w:t>将</w:t>
      </w:r>
      <w:r>
        <w:rPr>
          <w:rFonts w:hint="eastAsia" w:ascii="宋体" w:hAnsi="宋体"/>
          <w:sz w:val="24"/>
        </w:rPr>
        <w:t>玻璃纤维</w:t>
      </w:r>
      <w:r>
        <w:rPr>
          <w:rFonts w:hint="eastAsia"/>
          <w:sz w:val="24"/>
        </w:rPr>
        <w:t>原丝或单纱经退绕、加捻或并股后卷绕成管纱的设备。分为退解捻线机、初捻机和并捻机。</w:t>
      </w:r>
    </w:p>
    <w:p w14:paraId="0551BDA8">
      <w:pPr>
        <w:spacing w:line="400" w:lineRule="exact"/>
        <w:rPr>
          <w:sz w:val="24"/>
        </w:rPr>
      </w:pPr>
      <w:r>
        <w:rPr>
          <w:rFonts w:hint="eastAsia"/>
          <w:sz w:val="24"/>
        </w:rPr>
        <w:t>5.2.17　无捻粗纱络纱机　　roving winder</w:t>
      </w:r>
    </w:p>
    <w:p w14:paraId="2BE58709">
      <w:pPr>
        <w:spacing w:line="400" w:lineRule="exact"/>
        <w:ind w:firstLine="480" w:firstLineChars="200"/>
        <w:rPr>
          <w:sz w:val="24"/>
        </w:rPr>
      </w:pPr>
      <w:r>
        <w:rPr>
          <w:rFonts w:hint="eastAsia"/>
          <w:sz w:val="24"/>
        </w:rPr>
        <w:t>将</w:t>
      </w:r>
      <w:r>
        <w:rPr>
          <w:rFonts w:hint="eastAsia" w:ascii="宋体" w:hAnsi="宋体"/>
          <w:sz w:val="24"/>
        </w:rPr>
        <w:t>烘干</w:t>
      </w:r>
      <w:r>
        <w:rPr>
          <w:rFonts w:hint="eastAsia"/>
          <w:sz w:val="24"/>
        </w:rPr>
        <w:t>后的原丝饼卷绕成一定直径的无捻粗纱筒的装置。</w:t>
      </w:r>
    </w:p>
    <w:p w14:paraId="1F7A362B">
      <w:pPr>
        <w:spacing w:line="400" w:lineRule="exact"/>
        <w:rPr>
          <w:sz w:val="24"/>
        </w:rPr>
      </w:pPr>
      <w:r>
        <w:rPr>
          <w:rFonts w:hint="eastAsia"/>
          <w:sz w:val="24"/>
        </w:rPr>
        <w:t>5.2.18　短切原丝毡机组　　chopped strand mat machine</w:t>
      </w:r>
    </w:p>
    <w:p w14:paraId="2E7CD78E">
      <w:pPr>
        <w:spacing w:line="400" w:lineRule="exact"/>
        <w:ind w:firstLine="480" w:firstLineChars="200"/>
        <w:rPr>
          <w:sz w:val="24"/>
        </w:rPr>
      </w:pPr>
      <w:r>
        <w:rPr>
          <w:rFonts w:hint="eastAsia"/>
          <w:sz w:val="24"/>
        </w:rPr>
        <w:t>把</w:t>
      </w:r>
      <w:r>
        <w:rPr>
          <w:rFonts w:hint="eastAsia" w:ascii="宋体" w:hAnsi="宋体"/>
          <w:sz w:val="24"/>
        </w:rPr>
        <w:t>玻璃纤维</w:t>
      </w:r>
      <w:r>
        <w:rPr>
          <w:rFonts w:hint="eastAsia"/>
          <w:sz w:val="24"/>
        </w:rPr>
        <w:t>原丝饼或无捻粗纱经短切、成形、施胶、烘干、卷取成毡的设备。</w:t>
      </w:r>
    </w:p>
    <w:p w14:paraId="06662474">
      <w:pPr>
        <w:spacing w:line="400" w:lineRule="exact"/>
        <w:rPr>
          <w:sz w:val="24"/>
        </w:rPr>
      </w:pPr>
      <w:r>
        <w:rPr>
          <w:rFonts w:hint="eastAsia"/>
          <w:sz w:val="24"/>
        </w:rPr>
        <w:t>5.2.19　连续原丝毡机组　　continuous strand mat machine，continuous filament mat machine</w:t>
      </w:r>
    </w:p>
    <w:p w14:paraId="17911CA8">
      <w:pPr>
        <w:spacing w:line="400" w:lineRule="exact"/>
        <w:ind w:firstLine="480" w:firstLineChars="200"/>
        <w:rPr>
          <w:sz w:val="24"/>
        </w:rPr>
      </w:pPr>
      <w:r>
        <w:rPr>
          <w:rFonts w:hint="eastAsia"/>
          <w:sz w:val="24"/>
        </w:rPr>
        <w:t>将</w:t>
      </w:r>
      <w:r>
        <w:rPr>
          <w:rFonts w:hint="eastAsia" w:ascii="宋体" w:hAnsi="宋体"/>
          <w:sz w:val="24"/>
        </w:rPr>
        <w:t>玻璃纤维</w:t>
      </w:r>
      <w:r>
        <w:rPr>
          <w:rFonts w:hint="eastAsia"/>
          <w:sz w:val="24"/>
        </w:rPr>
        <w:t>原丝经抛丝、成形、施胶、烘干、卷取成毡的设备。</w:t>
      </w:r>
    </w:p>
    <w:p w14:paraId="35051A72">
      <w:pPr>
        <w:spacing w:line="400" w:lineRule="exact"/>
        <w:rPr>
          <w:sz w:val="24"/>
        </w:rPr>
      </w:pPr>
      <w:r>
        <w:rPr>
          <w:rFonts w:hint="eastAsia"/>
          <w:sz w:val="24"/>
        </w:rPr>
        <w:t>5.2.20　湿法薄毡机组　　wet laid mat machine</w:t>
      </w:r>
    </w:p>
    <w:p w14:paraId="1FD450D9">
      <w:pPr>
        <w:spacing w:line="400" w:lineRule="exact"/>
        <w:ind w:firstLine="480" w:firstLineChars="200"/>
        <w:rPr>
          <w:sz w:val="24"/>
        </w:rPr>
      </w:pPr>
      <w:r>
        <w:rPr>
          <w:rFonts w:hint="eastAsia"/>
          <w:sz w:val="24"/>
        </w:rPr>
        <w:t>将短切的玻璃纤维经制浆、成形、烘干、卷取成毡的设备。</w:t>
      </w:r>
    </w:p>
    <w:p w14:paraId="2F2E489C">
      <w:pPr>
        <w:spacing w:line="400" w:lineRule="exact"/>
        <w:rPr>
          <w:sz w:val="24"/>
        </w:rPr>
      </w:pPr>
      <w:r>
        <w:rPr>
          <w:rFonts w:hint="eastAsia"/>
          <w:sz w:val="24"/>
        </w:rPr>
        <w:t>5.2.21　多轴向经编机　　multiaxial warp knitting machine</w:t>
      </w:r>
    </w:p>
    <w:p w14:paraId="1DA44FDB">
      <w:pPr>
        <w:spacing w:line="400" w:lineRule="exact"/>
        <w:ind w:firstLine="360" w:firstLineChars="150"/>
        <w:rPr>
          <w:sz w:val="24"/>
        </w:rPr>
      </w:pPr>
      <w:r>
        <w:rPr>
          <w:rFonts w:hint="eastAsia"/>
          <w:sz w:val="24"/>
        </w:rPr>
        <w:t>将多个方向平行喂入的直接无捻粗纱纱片缝合固定形成多轴向织物的设备。</w:t>
      </w:r>
    </w:p>
    <w:p w14:paraId="43984D77">
      <w:pPr>
        <w:spacing w:line="400" w:lineRule="exact"/>
        <w:rPr>
          <w:sz w:val="24"/>
        </w:rPr>
      </w:pPr>
      <w:r>
        <w:rPr>
          <w:rFonts w:hint="eastAsia"/>
          <w:sz w:val="24"/>
        </w:rPr>
        <w:t>5.2.22　针刺毡机组　　needled mat machine</w:t>
      </w:r>
    </w:p>
    <w:p w14:paraId="44E09DF4">
      <w:pPr>
        <w:spacing w:line="400" w:lineRule="exact"/>
        <w:ind w:firstLine="480" w:firstLineChars="200"/>
        <w:rPr>
          <w:sz w:val="24"/>
        </w:rPr>
      </w:pPr>
      <w:r>
        <w:rPr>
          <w:rFonts w:hint="eastAsia"/>
          <w:sz w:val="24"/>
        </w:rPr>
        <w:t>经梳理的短切纤维，通过针刺、成形等环节加工成毡的设备。</w:t>
      </w:r>
    </w:p>
    <w:p w14:paraId="78187DAB">
      <w:pPr>
        <w:spacing w:line="400" w:lineRule="exact"/>
        <w:rPr>
          <w:sz w:val="24"/>
        </w:rPr>
      </w:pPr>
      <w:r>
        <w:rPr>
          <w:rFonts w:hint="eastAsia"/>
          <w:sz w:val="24"/>
        </w:rPr>
        <w:t>5.2.23　表面处理机组　　glass cloth finishing machine</w:t>
      </w:r>
    </w:p>
    <w:p w14:paraId="5E99F5C4">
      <w:pPr>
        <w:spacing w:line="400" w:lineRule="exact"/>
        <w:ind w:firstLine="480" w:firstLineChars="200"/>
        <w:rPr>
          <w:sz w:val="24"/>
        </w:rPr>
      </w:pPr>
      <w:r>
        <w:rPr>
          <w:rFonts w:hint="eastAsia"/>
          <w:sz w:val="24"/>
        </w:rPr>
        <w:t>将玻璃纤维织物表面进行物理、化学处理的机组。</w:t>
      </w:r>
    </w:p>
    <w:p w14:paraId="537648BA">
      <w:pPr>
        <w:spacing w:line="400" w:lineRule="exact"/>
        <w:rPr>
          <w:sz w:val="24"/>
        </w:rPr>
      </w:pPr>
      <w:r>
        <w:rPr>
          <w:rFonts w:hint="eastAsia"/>
          <w:sz w:val="24"/>
        </w:rPr>
        <w:t>5.2.24　浸润剂配制装置　　size preparation system</w:t>
      </w:r>
    </w:p>
    <w:p w14:paraId="7BD0F051">
      <w:pPr>
        <w:spacing w:line="400" w:lineRule="exact"/>
        <w:ind w:firstLine="480" w:firstLineChars="200"/>
        <w:rPr>
          <w:sz w:val="24"/>
        </w:rPr>
      </w:pPr>
      <w:r>
        <w:rPr>
          <w:rFonts w:hint="eastAsia"/>
          <w:sz w:val="24"/>
        </w:rPr>
        <w:t>由计量装置、配制罐、搅拌罐、储罐等组成的配制浸润剂的成套装置。</w:t>
      </w:r>
    </w:p>
    <w:p w14:paraId="19A05115">
      <w:pPr>
        <w:spacing w:line="400" w:lineRule="exact"/>
        <w:rPr>
          <w:sz w:val="24"/>
        </w:rPr>
      </w:pPr>
      <w:r>
        <w:rPr>
          <w:rFonts w:hint="eastAsia"/>
          <w:sz w:val="24"/>
        </w:rPr>
        <w:t>5.2.25　废丝粉碎机　　waste fiber crusher</w:t>
      </w:r>
    </w:p>
    <w:p w14:paraId="36535DA2">
      <w:pPr>
        <w:spacing w:line="400" w:lineRule="exact"/>
        <w:ind w:firstLine="480" w:firstLineChars="200"/>
        <w:rPr>
          <w:sz w:val="24"/>
        </w:rPr>
      </w:pPr>
      <w:r>
        <w:rPr>
          <w:rFonts w:hint="eastAsia"/>
          <w:sz w:val="24"/>
        </w:rPr>
        <w:t>将玻璃纤维废丝进行粉碎处理的设备。</w:t>
      </w:r>
    </w:p>
    <w:p w14:paraId="373BE2DF">
      <w:pPr>
        <w:pStyle w:val="2"/>
        <w:spacing w:before="120" w:after="120" w:line="360" w:lineRule="auto"/>
        <w:jc w:val="center"/>
        <w:rPr>
          <w:sz w:val="32"/>
          <w:szCs w:val="32"/>
        </w:rPr>
      </w:pPr>
      <w:r>
        <w:rPr>
          <w:sz w:val="24"/>
        </w:rPr>
        <w:br w:type="page"/>
      </w:r>
      <w:bookmarkStart w:id="33" w:name="_Toc2583650"/>
      <w:bookmarkStart w:id="34" w:name="_Toc151676315"/>
      <w:r>
        <w:rPr>
          <w:rFonts w:hint="eastAsia"/>
          <w:sz w:val="32"/>
          <w:szCs w:val="32"/>
        </w:rPr>
        <w:t>6　岩棉及矿物棉工厂项目</w:t>
      </w:r>
      <w:bookmarkEnd w:id="33"/>
      <w:bookmarkEnd w:id="34"/>
    </w:p>
    <w:p w14:paraId="0F7B68BF">
      <w:pPr>
        <w:pStyle w:val="3"/>
        <w:spacing w:before="0" w:after="0" w:line="240" w:lineRule="auto"/>
        <w:jc w:val="center"/>
        <w:rPr>
          <w:rFonts w:ascii="黑体"/>
          <w:b w:val="0"/>
          <w:sz w:val="28"/>
          <w:szCs w:val="28"/>
        </w:rPr>
      </w:pPr>
      <w:bookmarkStart w:id="35" w:name="_Toc2583651"/>
      <w:bookmarkStart w:id="36" w:name="_Toc151676316"/>
      <w:r>
        <w:rPr>
          <w:rFonts w:hint="eastAsia" w:ascii="黑体"/>
          <w:b w:val="0"/>
          <w:sz w:val="28"/>
          <w:szCs w:val="28"/>
        </w:rPr>
        <w:t>6.1　基本术语</w:t>
      </w:r>
      <w:bookmarkEnd w:id="35"/>
      <w:bookmarkEnd w:id="36"/>
    </w:p>
    <w:p w14:paraId="1EB7C0A0">
      <w:pPr>
        <w:spacing w:line="400" w:lineRule="exact"/>
        <w:rPr>
          <w:sz w:val="24"/>
        </w:rPr>
      </w:pPr>
      <w:r>
        <w:rPr>
          <w:rFonts w:hint="eastAsia"/>
          <w:sz w:val="24"/>
        </w:rPr>
        <w:t>6.1.1　岩棉　　rock wool，stone wool</w:t>
      </w:r>
    </w:p>
    <w:p w14:paraId="7FC77354">
      <w:pPr>
        <w:spacing w:line="400" w:lineRule="exact"/>
        <w:rPr>
          <w:rFonts w:hint="eastAsia"/>
          <w:sz w:val="24"/>
        </w:rPr>
      </w:pPr>
      <w:r>
        <w:rPr>
          <w:rFonts w:hint="eastAsia"/>
          <w:sz w:val="24"/>
        </w:rPr>
        <w:t>以玄武岩等为主要原料，经熔融制成的絮状短纤维。</w:t>
      </w:r>
    </w:p>
    <w:p w14:paraId="3FCF6AD8">
      <w:pPr>
        <w:spacing w:line="400" w:lineRule="exact"/>
        <w:rPr>
          <w:sz w:val="24"/>
        </w:rPr>
      </w:pPr>
      <w:r>
        <w:rPr>
          <w:rFonts w:hint="eastAsia"/>
          <w:sz w:val="24"/>
        </w:rPr>
        <w:t>6.1.2　矿物棉　　mineral wool</w:t>
      </w:r>
    </w:p>
    <w:p w14:paraId="1342ABDA">
      <w:pPr>
        <w:spacing w:line="400" w:lineRule="exact"/>
        <w:ind w:firstLine="480" w:firstLineChars="200"/>
        <w:rPr>
          <w:sz w:val="24"/>
        </w:rPr>
      </w:pPr>
      <w:r>
        <w:rPr>
          <w:rFonts w:hint="eastAsia"/>
          <w:sz w:val="24"/>
        </w:rPr>
        <w:t>由矿物原料制成的蓬松状短细纤维。包括玻璃棉、岩棉、矿渣棉和硅酸铝棉。</w:t>
      </w:r>
    </w:p>
    <w:p w14:paraId="73215C79">
      <w:pPr>
        <w:spacing w:line="400" w:lineRule="exact"/>
        <w:rPr>
          <w:sz w:val="24"/>
        </w:rPr>
      </w:pPr>
      <w:r>
        <w:rPr>
          <w:rFonts w:hint="eastAsia"/>
          <w:sz w:val="24"/>
        </w:rPr>
        <w:t>6.1.3　矿渣棉　　slag wool</w:t>
      </w:r>
    </w:p>
    <w:p w14:paraId="61E57FEC">
      <w:pPr>
        <w:spacing w:line="400" w:lineRule="exact"/>
        <w:ind w:firstLine="480" w:firstLineChars="200"/>
        <w:rPr>
          <w:sz w:val="24"/>
        </w:rPr>
      </w:pPr>
      <w:r>
        <w:rPr>
          <w:rFonts w:hint="eastAsia"/>
          <w:sz w:val="24"/>
        </w:rPr>
        <w:t>以冶金或化工等工业固废、尾矿为主要原料，经熔融制成的絮状短纤维。</w:t>
      </w:r>
    </w:p>
    <w:p w14:paraId="3C696537">
      <w:pPr>
        <w:spacing w:line="400" w:lineRule="exact"/>
        <w:rPr>
          <w:sz w:val="24"/>
        </w:rPr>
      </w:pPr>
      <w:r>
        <w:rPr>
          <w:rFonts w:hint="eastAsia"/>
          <w:sz w:val="24"/>
        </w:rPr>
        <w:t>6.1.4　玻璃棉　　glass wool</w:t>
      </w:r>
    </w:p>
    <w:p w14:paraId="325CB8B6">
      <w:pPr>
        <w:spacing w:line="400" w:lineRule="exact"/>
        <w:ind w:firstLine="480" w:firstLineChars="200"/>
        <w:rPr>
          <w:sz w:val="24"/>
        </w:rPr>
      </w:pPr>
      <w:r>
        <w:rPr>
          <w:rFonts w:hint="eastAsia"/>
          <w:sz w:val="24"/>
        </w:rPr>
        <w:t>以熔融玻璃制成，直径不大于6μm的絮状短纤维。</w:t>
      </w:r>
    </w:p>
    <w:p w14:paraId="2A26EDC5">
      <w:pPr>
        <w:spacing w:line="400" w:lineRule="exact"/>
        <w:rPr>
          <w:sz w:val="24"/>
        </w:rPr>
      </w:pPr>
      <w:r>
        <w:rPr>
          <w:rFonts w:hint="eastAsia"/>
          <w:sz w:val="24"/>
        </w:rPr>
        <w:t>6.1.5　玻璃微纤维　　glass microfiber</w:t>
      </w:r>
    </w:p>
    <w:p w14:paraId="327C5544">
      <w:pPr>
        <w:spacing w:line="400" w:lineRule="exact"/>
        <w:ind w:firstLine="480" w:firstLineChars="200"/>
        <w:rPr>
          <w:sz w:val="24"/>
        </w:rPr>
      </w:pPr>
      <w:r>
        <w:rPr>
          <w:rFonts w:hint="eastAsia"/>
          <w:sz w:val="24"/>
        </w:rPr>
        <w:t>以熔融玻璃制成，纤维直径不大于3μm的玻璃棉。</w:t>
      </w:r>
    </w:p>
    <w:p w14:paraId="66DFDC1B">
      <w:pPr>
        <w:spacing w:line="400" w:lineRule="exact"/>
        <w:rPr>
          <w:sz w:val="24"/>
        </w:rPr>
      </w:pPr>
      <w:r>
        <w:rPr>
          <w:rFonts w:hint="eastAsia"/>
          <w:sz w:val="24"/>
        </w:rPr>
        <w:t>6.1.6　硅酸铝棉　　aluminum silicate wool</w:t>
      </w:r>
    </w:p>
    <w:p w14:paraId="350BDFCF">
      <w:pPr>
        <w:spacing w:line="400" w:lineRule="exact"/>
        <w:ind w:firstLine="480" w:firstLineChars="200"/>
        <w:rPr>
          <w:sz w:val="24"/>
        </w:rPr>
      </w:pPr>
      <w:r>
        <w:rPr>
          <w:rFonts w:hint="eastAsia"/>
          <w:sz w:val="24"/>
        </w:rPr>
        <w:t>以硬质黏土熟料为主要原料，经熔融制成的絮状短纤维。</w:t>
      </w:r>
    </w:p>
    <w:p w14:paraId="2395E689">
      <w:pPr>
        <w:spacing w:line="400" w:lineRule="exact"/>
        <w:rPr>
          <w:sz w:val="24"/>
        </w:rPr>
      </w:pPr>
      <w:r>
        <w:rPr>
          <w:rFonts w:hint="eastAsia"/>
          <w:sz w:val="24"/>
        </w:rPr>
        <w:t>6.1.7　原棉　　unbonded wool, bulk wool</w:t>
      </w:r>
    </w:p>
    <w:p w14:paraId="48B9E38B">
      <w:pPr>
        <w:spacing w:line="400" w:lineRule="exact"/>
        <w:ind w:firstLine="480" w:firstLineChars="200"/>
        <w:rPr>
          <w:sz w:val="24"/>
        </w:rPr>
      </w:pPr>
      <w:r>
        <w:rPr>
          <w:rFonts w:hint="eastAsia"/>
          <w:sz w:val="24"/>
        </w:rPr>
        <w:t>表面没有喷涂过改性试剂的絮状短纤维。</w:t>
      </w:r>
    </w:p>
    <w:p w14:paraId="1E5B3A2B">
      <w:pPr>
        <w:spacing w:line="400" w:lineRule="exact"/>
        <w:rPr>
          <w:sz w:val="24"/>
        </w:rPr>
      </w:pPr>
      <w:r>
        <w:rPr>
          <w:rFonts w:hint="eastAsia"/>
          <w:sz w:val="24"/>
        </w:rPr>
        <w:t>6.1.8　棉毡　　wool blanket</w:t>
      </w:r>
    </w:p>
    <w:p w14:paraId="2CD341F7">
      <w:pPr>
        <w:spacing w:line="400" w:lineRule="exact"/>
        <w:ind w:firstLine="480" w:firstLineChars="200"/>
        <w:rPr>
          <w:sz w:val="24"/>
        </w:rPr>
      </w:pPr>
      <w:r>
        <w:rPr>
          <w:rFonts w:hint="eastAsia"/>
          <w:sz w:val="24"/>
        </w:rPr>
        <w:t>由矿物棉制成的可以折卷的柔性毡状制品。</w:t>
      </w:r>
    </w:p>
    <w:p w14:paraId="3F965901">
      <w:pPr>
        <w:spacing w:line="400" w:lineRule="exact"/>
        <w:rPr>
          <w:sz w:val="24"/>
        </w:rPr>
      </w:pPr>
      <w:r>
        <w:rPr>
          <w:rFonts w:hint="eastAsia"/>
          <w:sz w:val="24"/>
        </w:rPr>
        <w:t>6.1.9　棉板　　wool board</w:t>
      </w:r>
    </w:p>
    <w:p w14:paraId="05E13EA7">
      <w:pPr>
        <w:spacing w:line="400" w:lineRule="exact"/>
        <w:ind w:firstLine="480" w:firstLineChars="200"/>
        <w:rPr>
          <w:sz w:val="24"/>
        </w:rPr>
      </w:pPr>
      <w:r>
        <w:rPr>
          <w:rFonts w:hint="eastAsia"/>
          <w:sz w:val="24"/>
        </w:rPr>
        <w:t>板状的矿物棉制品。</w:t>
      </w:r>
    </w:p>
    <w:p w14:paraId="2D2D447E">
      <w:pPr>
        <w:spacing w:line="400" w:lineRule="exact"/>
        <w:rPr>
          <w:sz w:val="24"/>
        </w:rPr>
      </w:pPr>
      <w:r>
        <w:rPr>
          <w:rFonts w:hint="eastAsia"/>
          <w:sz w:val="24"/>
        </w:rPr>
        <w:t>6.1.10　矿物棉保温管　mineral wool pipe section</w:t>
      </w:r>
    </w:p>
    <w:p w14:paraId="3CA9559D">
      <w:pPr>
        <w:spacing w:line="400" w:lineRule="exact"/>
        <w:ind w:firstLine="480" w:firstLineChars="200"/>
        <w:rPr>
          <w:sz w:val="24"/>
        </w:rPr>
      </w:pPr>
      <w:r>
        <w:rPr>
          <w:rFonts w:hint="eastAsia"/>
          <w:sz w:val="24"/>
        </w:rPr>
        <w:t>管状的矿物棉制品。</w:t>
      </w:r>
    </w:p>
    <w:p w14:paraId="47463895">
      <w:pPr>
        <w:spacing w:line="400" w:lineRule="exact"/>
        <w:rPr>
          <w:sz w:val="24"/>
        </w:rPr>
      </w:pPr>
      <w:r>
        <w:rPr>
          <w:rFonts w:hint="eastAsia"/>
          <w:sz w:val="24"/>
        </w:rPr>
        <w:t>6.1.11　矿物棉条　　mineral wool strip</w:t>
      </w:r>
    </w:p>
    <w:p w14:paraId="6BF59015">
      <w:pPr>
        <w:spacing w:line="400" w:lineRule="exact"/>
        <w:ind w:firstLine="480" w:firstLineChars="200"/>
        <w:rPr>
          <w:sz w:val="24"/>
        </w:rPr>
      </w:pPr>
      <w:r>
        <w:rPr>
          <w:rFonts w:hint="eastAsia"/>
          <w:sz w:val="24"/>
        </w:rPr>
        <w:t>切成一定宽度的矿物棉毡或板的窄条。</w:t>
      </w:r>
    </w:p>
    <w:p w14:paraId="46A55B4E">
      <w:pPr>
        <w:spacing w:line="400" w:lineRule="exact"/>
        <w:rPr>
          <w:sz w:val="24"/>
        </w:rPr>
      </w:pPr>
      <w:r>
        <w:rPr>
          <w:rFonts w:hint="eastAsia"/>
          <w:sz w:val="24"/>
        </w:rPr>
        <w:t>6.1.12　粒状棉　　granulated wool</w:t>
      </w:r>
    </w:p>
    <w:p w14:paraId="50ACABE8">
      <w:pPr>
        <w:spacing w:line="400" w:lineRule="exact"/>
        <w:ind w:firstLine="480" w:firstLineChars="200"/>
        <w:rPr>
          <w:sz w:val="24"/>
        </w:rPr>
      </w:pPr>
      <w:r>
        <w:rPr>
          <w:rFonts w:hint="eastAsia"/>
          <w:sz w:val="24"/>
        </w:rPr>
        <w:t>将矿物棉纤维拉断、除渣后制成的5cm～20cm的球状棉团。</w:t>
      </w:r>
    </w:p>
    <w:p w14:paraId="0B4BC4B1">
      <w:pPr>
        <w:spacing w:line="400" w:lineRule="exact"/>
        <w:rPr>
          <w:sz w:val="24"/>
        </w:rPr>
      </w:pPr>
      <w:r>
        <w:rPr>
          <w:rFonts w:hint="eastAsia"/>
          <w:sz w:val="24"/>
        </w:rPr>
        <w:t>6.1.13　多辊离心法　　multiwheel spinning process</w:t>
      </w:r>
    </w:p>
    <w:p w14:paraId="74C572DE">
      <w:pPr>
        <w:spacing w:line="400" w:lineRule="exact"/>
        <w:ind w:firstLine="480" w:firstLineChars="200"/>
        <w:rPr>
          <w:sz w:val="24"/>
        </w:rPr>
      </w:pPr>
      <w:r>
        <w:rPr>
          <w:rFonts w:hint="eastAsia"/>
          <w:sz w:val="24"/>
        </w:rPr>
        <w:t>熔融的硅酸盐熔体在多个辊轮离心力作用下逐级分离、加速、甩成絮状短纤维的方法。</w:t>
      </w:r>
    </w:p>
    <w:p w14:paraId="55D4B42B">
      <w:pPr>
        <w:spacing w:line="400" w:lineRule="exact"/>
        <w:rPr>
          <w:sz w:val="24"/>
        </w:rPr>
      </w:pPr>
      <w:r>
        <w:rPr>
          <w:rFonts w:hint="eastAsia"/>
          <w:sz w:val="24"/>
        </w:rPr>
        <w:t>6.1.14　离心喷吹法　　rotary process, rotational spinning process, TEL process</w:t>
      </w:r>
    </w:p>
    <w:p w14:paraId="5C10C9D5">
      <w:pPr>
        <w:spacing w:line="400" w:lineRule="exact"/>
        <w:ind w:firstLine="480" w:firstLineChars="200"/>
        <w:rPr>
          <w:sz w:val="24"/>
        </w:rPr>
      </w:pPr>
      <w:r>
        <w:rPr>
          <w:rFonts w:hint="eastAsia"/>
          <w:sz w:val="24"/>
        </w:rPr>
        <w:t>熔融的硅酸盐熔体落入高速运转的离心器内，喷甩成絮状短纤维的方法。</w:t>
      </w:r>
    </w:p>
    <w:p w14:paraId="0B1BE605">
      <w:pPr>
        <w:spacing w:line="400" w:lineRule="exact"/>
        <w:rPr>
          <w:sz w:val="24"/>
        </w:rPr>
      </w:pPr>
      <w:r>
        <w:rPr>
          <w:rFonts w:hint="eastAsia"/>
          <w:sz w:val="24"/>
        </w:rPr>
        <w:t>6.1.15　火焰喷吹法　　flame attenuation process</w:t>
      </w:r>
    </w:p>
    <w:p w14:paraId="48540809">
      <w:pPr>
        <w:spacing w:line="400" w:lineRule="exact"/>
        <w:ind w:firstLine="480" w:firstLineChars="200"/>
        <w:rPr>
          <w:sz w:val="24"/>
        </w:rPr>
      </w:pPr>
      <w:r>
        <w:rPr>
          <w:rFonts w:hint="eastAsia"/>
          <w:sz w:val="24"/>
        </w:rPr>
        <w:t>漏板孔流出的玻璃液经牵伸后，通过燃烧室喷吹成絮状短纤维的方法。</w:t>
      </w:r>
    </w:p>
    <w:p w14:paraId="5AC52047">
      <w:pPr>
        <w:spacing w:line="400" w:lineRule="exact"/>
        <w:rPr>
          <w:sz w:val="24"/>
        </w:rPr>
      </w:pPr>
      <w:r>
        <w:rPr>
          <w:rFonts w:hint="eastAsia"/>
          <w:sz w:val="24"/>
        </w:rPr>
        <w:t>6.1.16　集棉　　fiber collection</w:t>
      </w:r>
    </w:p>
    <w:p w14:paraId="577429EB">
      <w:pPr>
        <w:spacing w:line="400" w:lineRule="exact"/>
        <w:ind w:firstLine="480" w:firstLineChars="200"/>
        <w:rPr>
          <w:sz w:val="24"/>
        </w:rPr>
      </w:pPr>
      <w:r>
        <w:rPr>
          <w:rFonts w:hint="eastAsia"/>
          <w:sz w:val="24"/>
        </w:rPr>
        <w:t>在气流的作用下，将矿物棉纤维均匀地吸附在集棉网上形成初始毡层的过程。</w:t>
      </w:r>
    </w:p>
    <w:p w14:paraId="1E790C51">
      <w:pPr>
        <w:spacing w:line="400" w:lineRule="exact"/>
        <w:rPr>
          <w:sz w:val="24"/>
        </w:rPr>
      </w:pPr>
      <w:r>
        <w:rPr>
          <w:rFonts w:hint="eastAsia"/>
          <w:sz w:val="24"/>
        </w:rPr>
        <w:t>6.1.17　摆锤法　　pendulum process</w:t>
      </w:r>
    </w:p>
    <w:p w14:paraId="24DA4124">
      <w:pPr>
        <w:spacing w:line="400" w:lineRule="exact"/>
        <w:ind w:firstLine="480" w:firstLineChars="200"/>
        <w:rPr>
          <w:sz w:val="24"/>
        </w:rPr>
      </w:pPr>
      <w:r>
        <w:rPr>
          <w:rFonts w:hint="eastAsia"/>
          <w:sz w:val="24"/>
        </w:rPr>
        <w:t>通过摆动带的往复运动，将单层棉毡折叠成一定厚度的多层棉毡的工艺。</w:t>
      </w:r>
    </w:p>
    <w:p w14:paraId="6401C104">
      <w:pPr>
        <w:spacing w:line="400" w:lineRule="exact"/>
        <w:rPr>
          <w:sz w:val="24"/>
        </w:rPr>
      </w:pPr>
      <w:r>
        <w:rPr>
          <w:rFonts w:hint="eastAsia"/>
          <w:sz w:val="24"/>
        </w:rPr>
        <w:t>6.1.18　打褶　　crimping</w:t>
      </w:r>
    </w:p>
    <w:p w14:paraId="3256A679">
      <w:pPr>
        <w:spacing w:line="400" w:lineRule="exact"/>
        <w:ind w:firstLine="480" w:firstLineChars="200"/>
        <w:rPr>
          <w:sz w:val="24"/>
        </w:rPr>
      </w:pPr>
      <w:r>
        <w:rPr>
          <w:rFonts w:hint="eastAsia"/>
          <w:sz w:val="24"/>
        </w:rPr>
        <w:t>对多层棉毡纵向和厚度方向压缩、打褶，形成三维化结构纤维制品的过程。</w:t>
      </w:r>
    </w:p>
    <w:p w14:paraId="413D38A3">
      <w:pPr>
        <w:spacing w:line="400" w:lineRule="exact"/>
        <w:rPr>
          <w:sz w:val="24"/>
        </w:rPr>
      </w:pPr>
      <w:r>
        <w:rPr>
          <w:rFonts w:hint="eastAsia"/>
          <w:sz w:val="24"/>
        </w:rPr>
        <w:t>6.1.19　固化　　curing</w:t>
      </w:r>
    </w:p>
    <w:p w14:paraId="64B2A665">
      <w:pPr>
        <w:spacing w:line="400" w:lineRule="exact"/>
        <w:ind w:firstLine="480" w:firstLineChars="200"/>
        <w:rPr>
          <w:sz w:val="24"/>
        </w:rPr>
      </w:pPr>
      <w:r>
        <w:rPr>
          <w:rFonts w:hint="eastAsia"/>
          <w:sz w:val="24"/>
        </w:rPr>
        <w:t>采用热风对矿物棉棉毡进行烘干，并使粘结剂聚合的过程。</w:t>
      </w:r>
    </w:p>
    <w:p w14:paraId="34A66116">
      <w:pPr>
        <w:spacing w:line="400" w:lineRule="exact"/>
        <w:rPr>
          <w:sz w:val="24"/>
        </w:rPr>
      </w:pPr>
      <w:r>
        <w:rPr>
          <w:rFonts w:hint="eastAsia"/>
          <w:sz w:val="24"/>
        </w:rPr>
        <w:t>6.1.20　成棉率　　fiberizability of mineral melt</w:t>
      </w:r>
    </w:p>
    <w:p w14:paraId="6DE74E26">
      <w:pPr>
        <w:spacing w:line="400" w:lineRule="exact"/>
        <w:ind w:firstLine="480" w:firstLineChars="200"/>
        <w:rPr>
          <w:sz w:val="24"/>
        </w:rPr>
      </w:pPr>
      <w:r>
        <w:rPr>
          <w:rFonts w:hint="eastAsia"/>
          <w:sz w:val="24"/>
        </w:rPr>
        <w:t>由熔融物制得合格纤维的成品率。常以获得的矿物棉与熔融物的重量比值（%）表示。</w:t>
      </w:r>
    </w:p>
    <w:p w14:paraId="5DADFABE">
      <w:pPr>
        <w:spacing w:line="400" w:lineRule="exact"/>
        <w:rPr>
          <w:sz w:val="24"/>
        </w:rPr>
      </w:pPr>
      <w:r>
        <w:rPr>
          <w:rFonts w:hint="eastAsia"/>
          <w:sz w:val="24"/>
        </w:rPr>
        <w:t>6.1.21　渣球　　shot</w:t>
      </w:r>
    </w:p>
    <w:p w14:paraId="76793D70">
      <w:pPr>
        <w:spacing w:line="400" w:lineRule="exact"/>
        <w:ind w:firstLine="480" w:firstLineChars="200"/>
        <w:rPr>
          <w:sz w:val="24"/>
        </w:rPr>
      </w:pPr>
      <w:r>
        <w:rPr>
          <w:rFonts w:hint="eastAsia"/>
          <w:sz w:val="24"/>
        </w:rPr>
        <w:t>矿物棉中未纤维化的玻璃态颗粒杂质。</w:t>
      </w:r>
    </w:p>
    <w:p w14:paraId="2436D98A">
      <w:pPr>
        <w:spacing w:line="400" w:lineRule="exact"/>
        <w:rPr>
          <w:sz w:val="24"/>
        </w:rPr>
      </w:pPr>
      <w:r>
        <w:rPr>
          <w:rFonts w:hint="eastAsia"/>
          <w:sz w:val="24"/>
        </w:rPr>
        <w:t>6.1.22　防尘油　　dust binding oil</w:t>
      </w:r>
    </w:p>
    <w:p w14:paraId="674453AE">
      <w:pPr>
        <w:spacing w:line="400" w:lineRule="exact"/>
        <w:ind w:firstLine="480" w:firstLineChars="200"/>
        <w:rPr>
          <w:sz w:val="24"/>
        </w:rPr>
      </w:pPr>
      <w:r>
        <w:rPr>
          <w:rFonts w:hint="eastAsia"/>
          <w:sz w:val="24"/>
        </w:rPr>
        <w:t>减少矿物棉在机械加工、包装过程中产生碎渣飞散的一种化学制剂。</w:t>
      </w:r>
    </w:p>
    <w:p w14:paraId="434B1E2A">
      <w:pPr>
        <w:spacing w:line="400" w:lineRule="exact"/>
        <w:rPr>
          <w:sz w:val="24"/>
        </w:rPr>
      </w:pPr>
      <w:r>
        <w:rPr>
          <w:rFonts w:hint="eastAsia"/>
          <w:sz w:val="24"/>
        </w:rPr>
        <w:t>6.1.23　粘结剂　　binder</w:t>
      </w:r>
    </w:p>
    <w:p w14:paraId="33D116F0">
      <w:pPr>
        <w:spacing w:line="400" w:lineRule="exact"/>
        <w:ind w:firstLine="480" w:firstLineChars="200"/>
        <w:rPr>
          <w:sz w:val="24"/>
        </w:rPr>
      </w:pPr>
      <w:r>
        <w:rPr>
          <w:rFonts w:hint="eastAsia"/>
          <w:sz w:val="24"/>
        </w:rPr>
        <w:t>固化矿物棉纤维用的化学混合制剂。</w:t>
      </w:r>
    </w:p>
    <w:p w14:paraId="7769BB51">
      <w:pPr>
        <w:spacing w:line="400" w:lineRule="exact"/>
        <w:rPr>
          <w:sz w:val="24"/>
        </w:rPr>
      </w:pPr>
      <w:r>
        <w:rPr>
          <w:rFonts w:hint="eastAsia"/>
          <w:sz w:val="24"/>
        </w:rPr>
        <w:t>6.1.24　酸度系数　　acid/base ratio</w:t>
      </w:r>
    </w:p>
    <w:p w14:paraId="2E44133B">
      <w:pPr>
        <w:spacing w:line="400" w:lineRule="exact"/>
        <w:ind w:firstLine="480" w:firstLineChars="200"/>
        <w:rPr>
          <w:sz w:val="24"/>
        </w:rPr>
      </w:pPr>
      <w:r>
        <w:rPr>
          <w:rFonts w:hint="eastAsia"/>
          <w:sz w:val="24"/>
        </w:rPr>
        <w:t>二氧化硅、氧化铝(SiO</w:t>
      </w:r>
      <w:r>
        <w:rPr>
          <w:rFonts w:hint="eastAsia"/>
          <w:sz w:val="24"/>
          <w:vertAlign w:val="subscript"/>
        </w:rPr>
        <w:t>2</w:t>
      </w:r>
      <w:r>
        <w:rPr>
          <w:rFonts w:hint="eastAsia"/>
          <w:sz w:val="24"/>
        </w:rPr>
        <w:t>+Al</w:t>
      </w:r>
      <w:r>
        <w:rPr>
          <w:rFonts w:hint="eastAsia"/>
          <w:sz w:val="24"/>
          <w:vertAlign w:val="subscript"/>
        </w:rPr>
        <w:t>2</w:t>
      </w:r>
      <w:r>
        <w:rPr>
          <w:rFonts w:hint="eastAsia"/>
          <w:sz w:val="24"/>
        </w:rPr>
        <w:t>O</w:t>
      </w:r>
      <w:r>
        <w:rPr>
          <w:rFonts w:hint="eastAsia"/>
          <w:sz w:val="24"/>
          <w:vertAlign w:val="subscript"/>
        </w:rPr>
        <w:t>3</w:t>
      </w:r>
      <w:r>
        <w:rPr>
          <w:rFonts w:hint="eastAsia"/>
          <w:sz w:val="24"/>
        </w:rPr>
        <w:t>)含量与氧化钙、氧化镁(CaO+MgO)含量的比值。</w:t>
      </w:r>
    </w:p>
    <w:p w14:paraId="04A27B34">
      <w:pPr>
        <w:spacing w:line="400" w:lineRule="exact"/>
        <w:rPr>
          <w:sz w:val="24"/>
        </w:rPr>
      </w:pPr>
    </w:p>
    <w:p w14:paraId="685D3947">
      <w:pPr>
        <w:pStyle w:val="3"/>
        <w:spacing w:before="0" w:after="0" w:line="240" w:lineRule="auto"/>
        <w:jc w:val="center"/>
        <w:rPr>
          <w:rFonts w:ascii="黑体"/>
          <w:b w:val="0"/>
          <w:sz w:val="28"/>
          <w:szCs w:val="28"/>
        </w:rPr>
      </w:pPr>
      <w:bookmarkStart w:id="37" w:name="_Toc2583652"/>
      <w:bookmarkStart w:id="38" w:name="_Toc151676317"/>
      <w:r>
        <w:rPr>
          <w:rFonts w:hint="eastAsia" w:ascii="黑体"/>
          <w:b w:val="0"/>
          <w:sz w:val="28"/>
          <w:szCs w:val="28"/>
        </w:rPr>
        <w:t>6.2　主要生产装置及设备</w:t>
      </w:r>
      <w:bookmarkEnd w:id="37"/>
      <w:bookmarkEnd w:id="38"/>
    </w:p>
    <w:p w14:paraId="5B6B4C42">
      <w:pPr>
        <w:spacing w:line="400" w:lineRule="exact"/>
        <w:rPr>
          <w:sz w:val="24"/>
        </w:rPr>
      </w:pPr>
      <w:r>
        <w:rPr>
          <w:rFonts w:hint="eastAsia"/>
          <w:sz w:val="24"/>
        </w:rPr>
        <w:t>6.2.1　冲天炉　　cupola</w:t>
      </w:r>
    </w:p>
    <w:p w14:paraId="3E59564B">
      <w:pPr>
        <w:spacing w:line="400" w:lineRule="exact"/>
        <w:ind w:firstLine="480" w:firstLineChars="200"/>
        <w:rPr>
          <w:sz w:val="24"/>
        </w:rPr>
      </w:pPr>
      <w:r>
        <w:rPr>
          <w:rFonts w:hint="eastAsia"/>
          <w:sz w:val="24"/>
        </w:rPr>
        <w:t>一种立式筒形的矿物棉原料熔制设备。</w:t>
      </w:r>
    </w:p>
    <w:p w14:paraId="04505EAE">
      <w:pPr>
        <w:spacing w:line="400" w:lineRule="exact"/>
        <w:rPr>
          <w:sz w:val="24"/>
        </w:rPr>
      </w:pPr>
      <w:r>
        <w:rPr>
          <w:rFonts w:hint="eastAsia"/>
          <w:sz w:val="24"/>
        </w:rPr>
        <w:t>6.2.2　多辊离心机　　multiwheel spinner</w:t>
      </w:r>
    </w:p>
    <w:p w14:paraId="1A4CEE1D">
      <w:pPr>
        <w:spacing w:line="400" w:lineRule="exact"/>
        <w:ind w:firstLine="480" w:firstLineChars="200"/>
        <w:rPr>
          <w:sz w:val="24"/>
        </w:rPr>
      </w:pPr>
      <w:r>
        <w:rPr>
          <w:rFonts w:hint="eastAsia"/>
          <w:sz w:val="24"/>
        </w:rPr>
        <w:t>离心法生产矿物棉的成纤设备，通常由三或四个不同直径的辊轮组成。</w:t>
      </w:r>
    </w:p>
    <w:p w14:paraId="14578B28">
      <w:pPr>
        <w:spacing w:line="400" w:lineRule="exact"/>
        <w:rPr>
          <w:sz w:val="24"/>
        </w:rPr>
      </w:pPr>
      <w:r>
        <w:rPr>
          <w:rFonts w:hint="eastAsia"/>
          <w:sz w:val="24"/>
        </w:rPr>
        <w:t>6.2.3　离心喷棉机　　rotary spinning machine,rotary process line</w:t>
      </w:r>
    </w:p>
    <w:p w14:paraId="7D822EFB">
      <w:pPr>
        <w:spacing w:line="400" w:lineRule="exact"/>
        <w:ind w:firstLine="480" w:firstLineChars="200"/>
        <w:rPr>
          <w:sz w:val="24"/>
        </w:rPr>
      </w:pPr>
      <w:r>
        <w:rPr>
          <w:rFonts w:hint="eastAsia"/>
          <w:sz w:val="24"/>
        </w:rPr>
        <w:t>离心喷棉法生产玻璃棉的成纤设备，主要由离心器、分配器、环形燃烧室、加热器等组成。</w:t>
      </w:r>
    </w:p>
    <w:p w14:paraId="06514EE5">
      <w:pPr>
        <w:spacing w:line="400" w:lineRule="exact"/>
        <w:rPr>
          <w:sz w:val="24"/>
        </w:rPr>
      </w:pPr>
      <w:r>
        <w:rPr>
          <w:rFonts w:hint="eastAsia"/>
          <w:sz w:val="24"/>
        </w:rPr>
        <w:t>6.2.4　火焰喷棉机组　　flame attenuation process line</w:t>
      </w:r>
    </w:p>
    <w:p w14:paraId="784C5678">
      <w:pPr>
        <w:spacing w:line="400" w:lineRule="exact"/>
        <w:ind w:firstLine="480" w:firstLineChars="200"/>
        <w:rPr>
          <w:sz w:val="24"/>
        </w:rPr>
      </w:pPr>
      <w:r>
        <w:rPr>
          <w:rFonts w:hint="eastAsia"/>
          <w:sz w:val="24"/>
        </w:rPr>
        <w:t>火焰喷吹法生产玻璃棉的成纤设备，主要由拉丝胶辊、引射预混器、燃烧室等组成。</w:t>
      </w:r>
    </w:p>
    <w:p w14:paraId="239E2B0A">
      <w:pPr>
        <w:spacing w:line="400" w:lineRule="exact"/>
        <w:rPr>
          <w:sz w:val="24"/>
        </w:rPr>
      </w:pPr>
      <w:r>
        <w:rPr>
          <w:rFonts w:hint="eastAsia"/>
          <w:sz w:val="24"/>
        </w:rPr>
        <w:t>6.2.5　集棉机　　fiber collection equipment</w:t>
      </w:r>
    </w:p>
    <w:p w14:paraId="05E5D26A">
      <w:pPr>
        <w:spacing w:line="400" w:lineRule="exact"/>
        <w:ind w:firstLine="480" w:firstLineChars="200"/>
        <w:rPr>
          <w:sz w:val="24"/>
        </w:rPr>
      </w:pPr>
      <w:r>
        <w:rPr>
          <w:rFonts w:hint="eastAsia"/>
          <w:sz w:val="24"/>
        </w:rPr>
        <w:t>将纤维均匀地铺在网状板上形成棉毡，并输送至下道工序的设备。分为网笼集棉机、网带集棉机、三角网集棉机和鼓式集棉机。</w:t>
      </w:r>
    </w:p>
    <w:p w14:paraId="5CC5CD53">
      <w:pPr>
        <w:spacing w:line="400" w:lineRule="exact"/>
        <w:rPr>
          <w:sz w:val="24"/>
        </w:rPr>
      </w:pPr>
      <w:r>
        <w:rPr>
          <w:rFonts w:hint="eastAsia"/>
          <w:sz w:val="24"/>
        </w:rPr>
        <w:t>6.2.6　摆锤机组　　pendulum equipment</w:t>
      </w:r>
    </w:p>
    <w:p w14:paraId="2B62D86C">
      <w:pPr>
        <w:spacing w:line="400" w:lineRule="exact"/>
        <w:ind w:firstLine="480" w:firstLineChars="200"/>
        <w:rPr>
          <w:sz w:val="24"/>
        </w:rPr>
      </w:pPr>
      <w:r>
        <w:rPr>
          <w:rFonts w:hint="eastAsia"/>
          <w:sz w:val="24"/>
        </w:rPr>
        <w:t>通过摆动带的往复摆动，将单层棉毡折叠成一定厚度的多层棉毡，并均匀铺设的成套设备。</w:t>
      </w:r>
    </w:p>
    <w:p w14:paraId="0A1576F6">
      <w:pPr>
        <w:spacing w:line="400" w:lineRule="exact"/>
        <w:rPr>
          <w:sz w:val="24"/>
        </w:rPr>
      </w:pPr>
      <w:r>
        <w:rPr>
          <w:rFonts w:hint="eastAsia"/>
          <w:sz w:val="24"/>
        </w:rPr>
        <w:t>6.2.7　加压机　　press equipment</w:t>
      </w:r>
    </w:p>
    <w:p w14:paraId="74817908">
      <w:pPr>
        <w:spacing w:line="400" w:lineRule="exact"/>
        <w:ind w:firstLine="480" w:firstLineChars="200"/>
        <w:rPr>
          <w:sz w:val="24"/>
        </w:rPr>
      </w:pPr>
      <w:r>
        <w:rPr>
          <w:rFonts w:hint="eastAsia"/>
          <w:sz w:val="24"/>
        </w:rPr>
        <w:t>对多层棉毡厚度方向进行压缩的设备。</w:t>
      </w:r>
    </w:p>
    <w:p w14:paraId="260D148E">
      <w:pPr>
        <w:spacing w:line="400" w:lineRule="exact"/>
        <w:rPr>
          <w:sz w:val="24"/>
        </w:rPr>
      </w:pPr>
      <w:r>
        <w:rPr>
          <w:rFonts w:hint="eastAsia"/>
          <w:sz w:val="24"/>
        </w:rPr>
        <w:t>6.2.8　打褶机　　crimping machine</w:t>
      </w:r>
    </w:p>
    <w:p w14:paraId="5EDA4DBF">
      <w:pPr>
        <w:spacing w:line="400" w:lineRule="exact"/>
        <w:ind w:firstLine="480" w:firstLineChars="200"/>
        <w:rPr>
          <w:sz w:val="24"/>
        </w:rPr>
      </w:pPr>
      <w:r>
        <w:rPr>
          <w:rFonts w:hint="eastAsia"/>
          <w:sz w:val="24"/>
        </w:rPr>
        <w:t>对多层棉毡纵向和厚度方向压缩、打褶的设备。</w:t>
      </w:r>
    </w:p>
    <w:p w14:paraId="77E58122">
      <w:pPr>
        <w:spacing w:line="400" w:lineRule="exact"/>
        <w:rPr>
          <w:sz w:val="24"/>
        </w:rPr>
      </w:pPr>
      <w:r>
        <w:rPr>
          <w:rFonts w:hint="eastAsia"/>
          <w:sz w:val="24"/>
        </w:rPr>
        <w:t>6.2.9　固化炉　　curing oven</w:t>
      </w:r>
    </w:p>
    <w:p w14:paraId="3A97F302">
      <w:pPr>
        <w:spacing w:line="400" w:lineRule="exact"/>
        <w:ind w:firstLine="480" w:firstLineChars="200"/>
        <w:rPr>
          <w:sz w:val="24"/>
        </w:rPr>
      </w:pPr>
      <w:r>
        <w:rPr>
          <w:rFonts w:hint="eastAsia"/>
          <w:sz w:val="24"/>
        </w:rPr>
        <w:t>采用热风对矿物棉棉毡进行烘干，并使粘结剂聚合的设备。又称干燥聚合机。</w:t>
      </w:r>
    </w:p>
    <w:p w14:paraId="72525EBA">
      <w:pPr>
        <w:spacing w:line="400" w:lineRule="exact"/>
        <w:rPr>
          <w:sz w:val="24"/>
        </w:rPr>
      </w:pPr>
      <w:r>
        <w:rPr>
          <w:rFonts w:hint="eastAsia"/>
          <w:sz w:val="24"/>
        </w:rPr>
        <w:t>6.2.10　纵切机　　slitter</w:t>
      </w:r>
    </w:p>
    <w:p w14:paraId="5D08FEF4">
      <w:pPr>
        <w:spacing w:line="400" w:lineRule="exact"/>
        <w:ind w:firstLine="480" w:firstLineChars="200"/>
        <w:rPr>
          <w:sz w:val="24"/>
        </w:rPr>
      </w:pPr>
      <w:r>
        <w:rPr>
          <w:rFonts w:hint="eastAsia"/>
          <w:sz w:val="24"/>
        </w:rPr>
        <w:t>按照一定宽度完成对棉毡或板纵向切割的设备。</w:t>
      </w:r>
    </w:p>
    <w:p w14:paraId="3D29BA5F">
      <w:pPr>
        <w:spacing w:line="400" w:lineRule="exact"/>
        <w:rPr>
          <w:sz w:val="24"/>
        </w:rPr>
      </w:pPr>
      <w:r>
        <w:rPr>
          <w:rFonts w:hint="eastAsia"/>
          <w:sz w:val="24"/>
        </w:rPr>
        <w:t>6.2.11　横切机　　cross cutter</w:t>
      </w:r>
    </w:p>
    <w:p w14:paraId="04DF9F4A">
      <w:pPr>
        <w:spacing w:line="400" w:lineRule="exact"/>
        <w:ind w:firstLine="480" w:firstLineChars="200"/>
        <w:rPr>
          <w:sz w:val="24"/>
        </w:rPr>
      </w:pPr>
      <w:r>
        <w:rPr>
          <w:rFonts w:hint="eastAsia"/>
          <w:sz w:val="24"/>
        </w:rPr>
        <w:t>按照一定长度完成对将棉毡或板横向切割的设备。分圆锯式和铡刀式。圆锯式横切机又称飞锯。</w:t>
      </w:r>
    </w:p>
    <w:p w14:paraId="11EE8605">
      <w:pPr>
        <w:spacing w:line="400" w:lineRule="exact"/>
        <w:rPr>
          <w:sz w:val="24"/>
        </w:rPr>
      </w:pPr>
      <w:r>
        <w:rPr>
          <w:rFonts w:hint="eastAsia"/>
          <w:sz w:val="24"/>
        </w:rPr>
        <w:t>6.2.12　开条机　　width cutter, strip cutter</w:t>
      </w:r>
    </w:p>
    <w:p w14:paraId="069820C5">
      <w:pPr>
        <w:spacing w:line="400" w:lineRule="exact"/>
        <w:ind w:firstLine="480" w:firstLineChars="200"/>
        <w:rPr>
          <w:sz w:val="24"/>
        </w:rPr>
      </w:pPr>
      <w:r>
        <w:rPr>
          <w:rFonts w:hint="eastAsia"/>
          <w:sz w:val="24"/>
        </w:rPr>
        <w:t>将棉板纵向切割成多条等宽的设备。</w:t>
      </w:r>
    </w:p>
    <w:p w14:paraId="152DECD3">
      <w:pPr>
        <w:spacing w:line="400" w:lineRule="exact"/>
        <w:rPr>
          <w:sz w:val="24"/>
        </w:rPr>
      </w:pPr>
      <w:r>
        <w:rPr>
          <w:rFonts w:hint="eastAsia"/>
          <w:sz w:val="24"/>
        </w:rPr>
        <w:t>6.2.13　厚度锯　　thickness saw</w:t>
      </w:r>
    </w:p>
    <w:p w14:paraId="1DE32A87">
      <w:pPr>
        <w:spacing w:line="400" w:lineRule="exact"/>
        <w:ind w:firstLine="480" w:firstLineChars="200"/>
        <w:rPr>
          <w:sz w:val="24"/>
        </w:rPr>
      </w:pPr>
      <w:r>
        <w:rPr>
          <w:rFonts w:hint="eastAsia"/>
          <w:sz w:val="24"/>
        </w:rPr>
        <w:t>从厚度方向分割棉板的设备。</w:t>
      </w:r>
    </w:p>
    <w:p w14:paraId="2EE348A6">
      <w:pPr>
        <w:spacing w:line="400" w:lineRule="exact"/>
        <w:rPr>
          <w:sz w:val="24"/>
        </w:rPr>
      </w:pPr>
      <w:r>
        <w:rPr>
          <w:rFonts w:hint="eastAsia"/>
          <w:sz w:val="24"/>
        </w:rPr>
        <w:t>6.2.14　贴面机组　　facing unit</w:t>
      </w:r>
    </w:p>
    <w:p w14:paraId="6066C658">
      <w:pPr>
        <w:spacing w:line="400" w:lineRule="exact"/>
        <w:ind w:firstLine="480" w:firstLineChars="200"/>
        <w:rPr>
          <w:sz w:val="24"/>
        </w:rPr>
      </w:pPr>
      <w:r>
        <w:rPr>
          <w:rFonts w:hint="eastAsia"/>
          <w:sz w:val="24"/>
        </w:rPr>
        <w:t>在棉板上下表面贴合铝箔等材料的成套设备。</w:t>
      </w:r>
    </w:p>
    <w:p w14:paraId="61D40717">
      <w:pPr>
        <w:spacing w:line="400" w:lineRule="exact"/>
        <w:rPr>
          <w:sz w:val="24"/>
        </w:rPr>
      </w:pPr>
      <w:r>
        <w:rPr>
          <w:rFonts w:hint="eastAsia"/>
          <w:sz w:val="24"/>
        </w:rPr>
        <w:t>6.2.15　岩棉卷管机组　　mineral wool pipe section winder</w:t>
      </w:r>
    </w:p>
    <w:p w14:paraId="1E20F77E">
      <w:pPr>
        <w:spacing w:line="400" w:lineRule="exact"/>
        <w:ind w:firstLine="480" w:firstLineChars="200"/>
        <w:rPr>
          <w:sz w:val="24"/>
        </w:rPr>
      </w:pPr>
      <w:r>
        <w:rPr>
          <w:rFonts w:hint="eastAsia"/>
          <w:sz w:val="24"/>
        </w:rPr>
        <w:t>由输送带、横切装置、卷曲机构等组成的卷制矿物棉保温管的成套设备。</w:t>
      </w:r>
    </w:p>
    <w:p w14:paraId="71C35318">
      <w:pPr>
        <w:spacing w:line="400" w:lineRule="exact"/>
        <w:rPr>
          <w:sz w:val="24"/>
        </w:rPr>
      </w:pPr>
      <w:r>
        <w:rPr>
          <w:rFonts w:hint="eastAsia"/>
          <w:sz w:val="24"/>
        </w:rPr>
        <w:t>6.2.16　干法薄毡机组　　dry laid veil machine</w:t>
      </w:r>
    </w:p>
    <w:p w14:paraId="6D57B401">
      <w:pPr>
        <w:spacing w:line="400" w:lineRule="exact"/>
        <w:ind w:firstLine="480" w:firstLineChars="200"/>
        <w:rPr>
          <w:sz w:val="24"/>
        </w:rPr>
      </w:pPr>
      <w:r>
        <w:rPr>
          <w:rFonts w:hint="eastAsia"/>
          <w:sz w:val="24"/>
        </w:rPr>
        <w:t>将漏板流出的玻璃液经喷吹、沉降、浸胶、固化、卷取成毡的成套设备。</w:t>
      </w:r>
    </w:p>
    <w:p w14:paraId="58A186F8">
      <w:pPr>
        <w:spacing w:line="400" w:lineRule="exact"/>
        <w:rPr>
          <w:sz w:val="24"/>
        </w:rPr>
      </w:pPr>
      <w:r>
        <w:rPr>
          <w:rFonts w:hint="eastAsia"/>
          <w:sz w:val="24"/>
        </w:rPr>
        <w:t>6.2.22　缝毡机组　　sewing unit</w:t>
      </w:r>
    </w:p>
    <w:p w14:paraId="47C3B4A1">
      <w:pPr>
        <w:spacing w:line="400" w:lineRule="exact"/>
        <w:ind w:firstLine="480" w:firstLineChars="200"/>
        <w:rPr>
          <w:sz w:val="24"/>
        </w:rPr>
      </w:pPr>
      <w:r>
        <w:rPr>
          <w:rFonts w:hint="eastAsia"/>
          <w:sz w:val="24"/>
        </w:rPr>
        <w:t>按一定的针距和行距缝制玻璃棉毡的设备。</w:t>
      </w:r>
    </w:p>
    <w:p w14:paraId="028D91C1">
      <w:pPr>
        <w:pStyle w:val="2"/>
        <w:spacing w:before="120" w:after="120" w:line="360" w:lineRule="auto"/>
        <w:jc w:val="center"/>
        <w:rPr>
          <w:rFonts w:hint="eastAsia"/>
          <w:sz w:val="32"/>
          <w:szCs w:val="32"/>
        </w:rPr>
      </w:pPr>
      <w:r>
        <w:rPr>
          <w:sz w:val="24"/>
        </w:rPr>
        <w:br w:type="page"/>
      </w:r>
      <w:bookmarkStart w:id="39" w:name="_Toc151676318"/>
      <w:r>
        <w:rPr>
          <w:rFonts w:hint="eastAsia"/>
          <w:sz w:val="32"/>
          <w:szCs w:val="32"/>
        </w:rPr>
        <w:t>7  建筑垃圾处理工厂项目</w:t>
      </w:r>
      <w:bookmarkEnd w:id="39"/>
    </w:p>
    <w:p w14:paraId="0C1D3C7C">
      <w:pPr>
        <w:pStyle w:val="3"/>
        <w:spacing w:before="0" w:after="0" w:line="240" w:lineRule="auto"/>
        <w:jc w:val="center"/>
        <w:rPr>
          <w:rFonts w:ascii="黑体"/>
          <w:b w:val="0"/>
          <w:sz w:val="28"/>
          <w:szCs w:val="28"/>
        </w:rPr>
      </w:pPr>
      <w:bookmarkStart w:id="40" w:name="_Toc151676319"/>
      <w:r>
        <w:rPr>
          <w:rFonts w:hint="eastAsia" w:ascii="黑体"/>
          <w:b w:val="0"/>
          <w:sz w:val="28"/>
          <w:szCs w:val="28"/>
        </w:rPr>
        <w:t>7</w:t>
      </w:r>
      <w:r>
        <w:rPr>
          <w:rFonts w:ascii="黑体"/>
          <w:b w:val="0"/>
          <w:sz w:val="28"/>
          <w:szCs w:val="28"/>
        </w:rPr>
        <w:t>.1　</w:t>
      </w:r>
      <w:r>
        <w:rPr>
          <w:rFonts w:hint="eastAsia" w:ascii="黑体"/>
          <w:b w:val="0"/>
          <w:sz w:val="28"/>
          <w:szCs w:val="28"/>
        </w:rPr>
        <w:t>基本术语</w:t>
      </w:r>
      <w:bookmarkEnd w:id="40"/>
    </w:p>
    <w:p w14:paraId="5093A362">
      <w:pPr>
        <w:spacing w:line="400" w:lineRule="exact"/>
        <w:rPr>
          <w:rFonts w:hint="eastAsia"/>
          <w:sz w:val="24"/>
        </w:rPr>
      </w:pPr>
      <w:r>
        <w:rPr>
          <w:rFonts w:hint="eastAsia"/>
          <w:sz w:val="24"/>
        </w:rPr>
        <w:t>7.1.1</w:t>
      </w:r>
      <w:r>
        <w:rPr>
          <w:sz w:val="24"/>
        </w:rPr>
        <w:t>　建筑垃圾</w:t>
      </w:r>
      <w:r>
        <w:rPr>
          <w:rFonts w:hint="eastAsia"/>
          <w:sz w:val="24"/>
        </w:rPr>
        <w:t xml:space="preserve"> construction and demolition waste</w:t>
      </w:r>
    </w:p>
    <w:p w14:paraId="6214DE02">
      <w:pPr>
        <w:spacing w:line="400" w:lineRule="exact"/>
        <w:ind w:firstLine="480" w:firstLineChars="200"/>
        <w:rPr>
          <w:rFonts w:hint="eastAsia"/>
          <w:sz w:val="24"/>
        </w:rPr>
      </w:pPr>
      <w:r>
        <w:rPr>
          <w:sz w:val="24"/>
        </w:rPr>
        <w:t>工程渣土、工程泥浆、工程垃圾、拆除垃圾和装修垃圾等的总称。包括新建、扩建、改建和拆除各类建筑物、构筑物、管网等以及居民装饰装修房屋过程中所产生的弃土、弃料及其他废弃物，不包括经检验、鉴定为危险废物的建筑垃圾。</w:t>
      </w:r>
    </w:p>
    <w:p w14:paraId="1BC2EF37">
      <w:pPr>
        <w:spacing w:line="400" w:lineRule="exact"/>
        <w:rPr>
          <w:rFonts w:hint="eastAsia"/>
          <w:sz w:val="24"/>
        </w:rPr>
      </w:pPr>
      <w:r>
        <w:rPr>
          <w:rFonts w:hint="eastAsia"/>
          <w:sz w:val="24"/>
        </w:rPr>
        <w:t xml:space="preserve">7.1.2  </w:t>
      </w:r>
      <w:r>
        <w:rPr>
          <w:sz w:val="24"/>
        </w:rPr>
        <w:t>工程渣土</w:t>
      </w:r>
      <w:r>
        <w:rPr>
          <w:rFonts w:hint="eastAsia"/>
          <w:sz w:val="24"/>
        </w:rPr>
        <w:t xml:space="preserve">  engineering sediment</w:t>
      </w:r>
    </w:p>
    <w:p w14:paraId="71062F20">
      <w:pPr>
        <w:spacing w:line="400" w:lineRule="exact"/>
        <w:ind w:firstLine="480" w:firstLineChars="200"/>
        <w:rPr>
          <w:rFonts w:hint="eastAsia"/>
          <w:sz w:val="24"/>
        </w:rPr>
      </w:pPr>
      <w:r>
        <w:rPr>
          <w:sz w:val="24"/>
        </w:rPr>
        <w:t>各类建筑物、构筑物、管网等基础开挖过程中产生的弃土。</w:t>
      </w:r>
    </w:p>
    <w:p w14:paraId="649E5096">
      <w:pPr>
        <w:spacing w:line="400" w:lineRule="exact"/>
        <w:rPr>
          <w:rFonts w:hint="eastAsia"/>
          <w:sz w:val="24"/>
        </w:rPr>
      </w:pPr>
      <w:r>
        <w:rPr>
          <w:rFonts w:hint="eastAsia"/>
          <w:sz w:val="24"/>
        </w:rPr>
        <w:t xml:space="preserve">7.1.3  </w:t>
      </w:r>
      <w:r>
        <w:rPr>
          <w:sz w:val="24"/>
        </w:rPr>
        <w:t>工程泥浆</w:t>
      </w:r>
      <w:r>
        <w:rPr>
          <w:rFonts w:hint="eastAsia"/>
          <w:sz w:val="24"/>
        </w:rPr>
        <w:t xml:space="preserve">  engineering mud</w:t>
      </w:r>
    </w:p>
    <w:p w14:paraId="748F99F8">
      <w:pPr>
        <w:spacing w:line="400" w:lineRule="exact"/>
        <w:ind w:firstLine="480" w:firstLineChars="200"/>
        <w:rPr>
          <w:rFonts w:hint="eastAsia"/>
          <w:sz w:val="24"/>
        </w:rPr>
      </w:pPr>
      <w:r>
        <w:rPr>
          <w:sz w:val="24"/>
        </w:rPr>
        <w:t>钻孔桩基施工、地下连续墙施工、泥水盾构施工、水平定向钻及泥水顶管等施工产生的泥浆。</w:t>
      </w:r>
    </w:p>
    <w:p w14:paraId="72B0DDCD">
      <w:pPr>
        <w:spacing w:line="400" w:lineRule="exact"/>
        <w:rPr>
          <w:rFonts w:hint="eastAsia"/>
          <w:sz w:val="24"/>
        </w:rPr>
      </w:pPr>
      <w:r>
        <w:rPr>
          <w:rFonts w:hint="eastAsia"/>
          <w:sz w:val="24"/>
        </w:rPr>
        <w:t xml:space="preserve">7.1.4  </w:t>
      </w:r>
      <w:r>
        <w:rPr>
          <w:sz w:val="24"/>
        </w:rPr>
        <w:t>工程垃圾</w:t>
      </w:r>
      <w:r>
        <w:rPr>
          <w:rFonts w:hint="eastAsia"/>
          <w:sz w:val="24"/>
        </w:rPr>
        <w:t xml:space="preserve">  engineering waste</w:t>
      </w:r>
    </w:p>
    <w:p w14:paraId="1CB7CA00">
      <w:pPr>
        <w:spacing w:line="400" w:lineRule="exact"/>
        <w:ind w:firstLine="480" w:firstLineChars="200"/>
        <w:rPr>
          <w:rFonts w:hint="eastAsia"/>
          <w:sz w:val="24"/>
        </w:rPr>
      </w:pPr>
      <w:r>
        <w:rPr>
          <w:sz w:val="24"/>
        </w:rPr>
        <w:t>各类建筑物、构筑物等建设过程中产生的弃料。</w:t>
      </w:r>
    </w:p>
    <w:p w14:paraId="732E5F60">
      <w:pPr>
        <w:spacing w:line="400" w:lineRule="exact"/>
        <w:rPr>
          <w:rFonts w:hint="eastAsia"/>
          <w:sz w:val="24"/>
        </w:rPr>
      </w:pPr>
      <w:r>
        <w:rPr>
          <w:rFonts w:hint="eastAsia"/>
          <w:sz w:val="24"/>
        </w:rPr>
        <w:t xml:space="preserve">7.1.5  </w:t>
      </w:r>
      <w:r>
        <w:rPr>
          <w:sz w:val="24"/>
        </w:rPr>
        <w:t>拆除垃圾</w:t>
      </w:r>
      <w:r>
        <w:rPr>
          <w:rFonts w:hint="eastAsia"/>
          <w:sz w:val="24"/>
        </w:rPr>
        <w:t xml:space="preserve">  demolition waste</w:t>
      </w:r>
    </w:p>
    <w:p w14:paraId="759727C9">
      <w:pPr>
        <w:spacing w:line="400" w:lineRule="exact"/>
        <w:ind w:firstLine="480" w:firstLineChars="200"/>
        <w:rPr>
          <w:sz w:val="24"/>
        </w:rPr>
      </w:pPr>
      <w:r>
        <w:rPr>
          <w:sz w:val="24"/>
        </w:rPr>
        <w:t>各类建筑物、构筑物等拆除过程中产生的弃料。</w:t>
      </w:r>
    </w:p>
    <w:p w14:paraId="79ADDD78">
      <w:pPr>
        <w:spacing w:line="400" w:lineRule="exact"/>
        <w:rPr>
          <w:rFonts w:hint="eastAsia"/>
          <w:sz w:val="24"/>
        </w:rPr>
      </w:pPr>
      <w:r>
        <w:rPr>
          <w:rFonts w:hint="eastAsia"/>
          <w:sz w:val="24"/>
        </w:rPr>
        <w:t>7.1.6  装修垃圾  decoration waste</w:t>
      </w:r>
    </w:p>
    <w:p w14:paraId="42DE37F1">
      <w:pPr>
        <w:spacing w:line="400" w:lineRule="exact"/>
        <w:ind w:firstLine="480" w:firstLineChars="200"/>
        <w:rPr>
          <w:rFonts w:hint="eastAsia"/>
          <w:sz w:val="24"/>
        </w:rPr>
      </w:pPr>
      <w:r>
        <w:rPr>
          <w:rFonts w:hint="eastAsia"/>
          <w:sz w:val="24"/>
        </w:rPr>
        <w:t>装饰装修房屋过程中产生的废弃物。</w:t>
      </w:r>
    </w:p>
    <w:p w14:paraId="3E4D1DB9">
      <w:pPr>
        <w:spacing w:line="400" w:lineRule="exact"/>
        <w:rPr>
          <w:rFonts w:hint="eastAsia"/>
          <w:sz w:val="24"/>
        </w:rPr>
      </w:pPr>
      <w:r>
        <w:rPr>
          <w:rFonts w:hint="eastAsia"/>
          <w:sz w:val="24"/>
        </w:rPr>
        <w:t>7.1.7  转运调配  transfer and distribution</w:t>
      </w:r>
    </w:p>
    <w:p w14:paraId="3F11610D">
      <w:pPr>
        <w:spacing w:line="400" w:lineRule="exact"/>
        <w:ind w:firstLine="480" w:firstLineChars="200"/>
        <w:rPr>
          <w:rFonts w:hint="eastAsia"/>
          <w:sz w:val="24"/>
        </w:rPr>
      </w:pPr>
      <w:r>
        <w:rPr>
          <w:rFonts w:hint="eastAsia"/>
          <w:sz w:val="24"/>
        </w:rPr>
        <w:t>将建筑垃圾集中在特定场所临时分类堆放，待根据需要定向外运的行为。</w:t>
      </w:r>
    </w:p>
    <w:p w14:paraId="4CB80A34">
      <w:pPr>
        <w:spacing w:line="400" w:lineRule="exact"/>
        <w:rPr>
          <w:rFonts w:hint="eastAsia"/>
          <w:sz w:val="24"/>
        </w:rPr>
      </w:pPr>
      <w:r>
        <w:rPr>
          <w:rFonts w:hint="eastAsia"/>
          <w:sz w:val="24"/>
        </w:rPr>
        <w:t>7.1.8  资源化利用  resource reuse and recycling</w:t>
      </w:r>
    </w:p>
    <w:p w14:paraId="75FE7D14">
      <w:pPr>
        <w:spacing w:line="400" w:lineRule="exact"/>
        <w:ind w:firstLine="480" w:firstLineChars="200"/>
        <w:rPr>
          <w:sz w:val="24"/>
        </w:rPr>
      </w:pPr>
      <w:r>
        <w:rPr>
          <w:sz w:val="24"/>
        </w:rPr>
        <w:t>建筑垃圾经处理转化成为有用物质的方法</w:t>
      </w:r>
      <w:r>
        <w:rPr>
          <w:rFonts w:hint="eastAsia"/>
          <w:sz w:val="24"/>
        </w:rPr>
        <w:t>。</w:t>
      </w:r>
    </w:p>
    <w:p w14:paraId="00DE7996">
      <w:pPr>
        <w:widowControl/>
        <w:spacing w:line="360" w:lineRule="auto"/>
        <w:jc w:val="left"/>
        <w:rPr>
          <w:rFonts w:hint="eastAsia" w:ascii="宋体" w:hAnsi="宋体"/>
          <w:sz w:val="24"/>
        </w:rPr>
      </w:pPr>
      <w:r>
        <w:rPr>
          <w:rFonts w:hint="eastAsia"/>
          <w:sz w:val="24"/>
        </w:rPr>
        <w:t>7.1.9</w:t>
      </w:r>
      <w:r>
        <w:rPr>
          <w:sz w:val="24"/>
        </w:rPr>
        <w:t>　</w:t>
      </w:r>
      <w:bookmarkStart w:id="41" w:name="_Toc151676320"/>
      <w:r>
        <w:rPr>
          <w:rFonts w:hint="eastAsia" w:ascii="宋体" w:hAnsi="宋体"/>
          <w:sz w:val="24"/>
        </w:rPr>
        <w:t xml:space="preserve">无害化率  </w:t>
      </w:r>
      <w:r>
        <w:rPr>
          <w:rFonts w:hint="eastAsia"/>
          <w:sz w:val="24"/>
        </w:rPr>
        <w:t>i</w:t>
      </w:r>
      <w:r>
        <w:rPr>
          <w:sz w:val="24"/>
        </w:rPr>
        <w:t>nnocuity rate</w:t>
      </w:r>
    </w:p>
    <w:p w14:paraId="24380603">
      <w:pPr>
        <w:widowControl/>
        <w:spacing w:line="360" w:lineRule="auto"/>
        <w:ind w:firstLine="480" w:firstLineChars="200"/>
        <w:jc w:val="left"/>
        <w:rPr>
          <w:rFonts w:hint="eastAsia" w:ascii="宋体" w:hAnsi="宋体"/>
          <w:sz w:val="24"/>
        </w:rPr>
      </w:pPr>
      <w:r>
        <w:rPr>
          <w:rFonts w:hint="eastAsia" w:ascii="宋体" w:hAnsi="宋体"/>
          <w:sz w:val="24"/>
        </w:rPr>
        <w:t>建筑垃圾处理工厂项目对进厂的建筑垃圾经过处理后，绝大部分生成再生产品和再生材料，再经过制作加工成为再生建材，或直接处理后得到回填材料，剩余不到5%的轻物质等杂物转给垃圾焚烧、第三方处理机构或填埋，均应达到无毒无害的标准。</w:t>
      </w:r>
    </w:p>
    <w:p w14:paraId="144B7A08">
      <w:pPr>
        <w:widowControl/>
        <w:spacing w:line="360" w:lineRule="auto"/>
        <w:jc w:val="left"/>
        <w:rPr>
          <w:rFonts w:hint="eastAsia"/>
          <w:sz w:val="24"/>
        </w:rPr>
      </w:pPr>
      <w:r>
        <w:rPr>
          <w:rFonts w:hint="eastAsia"/>
          <w:sz w:val="24"/>
        </w:rPr>
        <w:t>7.1.10</w:t>
      </w:r>
      <w:r>
        <w:rPr>
          <w:sz w:val="24"/>
        </w:rPr>
        <w:t>　</w:t>
      </w:r>
      <w:r>
        <w:rPr>
          <w:rFonts w:hint="eastAsia" w:ascii="宋体" w:hAnsi="宋体"/>
          <w:sz w:val="24"/>
        </w:rPr>
        <w:t xml:space="preserve">建筑垃圾再生骨料  </w:t>
      </w:r>
      <w:r>
        <w:rPr>
          <w:rFonts w:hint="eastAsia"/>
          <w:sz w:val="24"/>
        </w:rPr>
        <w:t>construction wastes recycled  aggregate</w:t>
      </w:r>
    </w:p>
    <w:p w14:paraId="091B900E">
      <w:pPr>
        <w:widowControl/>
        <w:spacing w:line="360" w:lineRule="auto"/>
        <w:jc w:val="left"/>
        <w:rPr>
          <w:rFonts w:hint="eastAsia"/>
          <w:sz w:val="24"/>
        </w:rPr>
      </w:pPr>
      <w:r>
        <w:rPr>
          <w:rFonts w:hint="eastAsia"/>
          <w:sz w:val="24"/>
        </w:rPr>
        <w:t xml:space="preserve">    由建筑垃圾中的混凝土、砂浆、石、砖瓦等加工而成的粒料。</w:t>
      </w:r>
    </w:p>
    <w:p w14:paraId="01720DE1">
      <w:pPr>
        <w:widowControl/>
        <w:spacing w:line="360" w:lineRule="auto"/>
        <w:jc w:val="left"/>
        <w:rPr>
          <w:rFonts w:hint="eastAsia"/>
          <w:sz w:val="24"/>
        </w:rPr>
      </w:pPr>
      <w:r>
        <w:rPr>
          <w:rFonts w:hint="eastAsia"/>
          <w:sz w:val="24"/>
        </w:rPr>
        <w:t>7.1.11</w:t>
      </w:r>
      <w:r>
        <w:rPr>
          <w:sz w:val="24"/>
        </w:rPr>
        <w:t>　</w:t>
      </w:r>
      <w:r>
        <w:rPr>
          <w:rFonts w:hint="eastAsia" w:ascii="宋体" w:hAnsi="宋体"/>
          <w:sz w:val="24"/>
        </w:rPr>
        <w:t xml:space="preserve">建筑垃圾再生骨料实心砖  </w:t>
      </w:r>
      <w:r>
        <w:rPr>
          <w:rFonts w:hint="eastAsia"/>
          <w:sz w:val="24"/>
        </w:rPr>
        <w:t>construction wastes recycled  aggregate solid brick</w:t>
      </w:r>
    </w:p>
    <w:p w14:paraId="247647E0">
      <w:pPr>
        <w:widowControl/>
        <w:spacing w:line="360" w:lineRule="auto"/>
        <w:jc w:val="left"/>
        <w:rPr>
          <w:rFonts w:hint="eastAsia"/>
          <w:sz w:val="24"/>
        </w:rPr>
      </w:pPr>
      <w:r>
        <w:rPr>
          <w:rFonts w:hint="eastAsia"/>
          <w:sz w:val="24"/>
        </w:rPr>
        <w:t xml:space="preserve">    将再生骨料、水泥、矿物掺合料、外加剂和水等原料，经计量、搅拌、振动压制成型的实心砖，包括普通砖和装饰砖，其中装饰砖具有装饰饰面层。</w:t>
      </w:r>
    </w:p>
    <w:p w14:paraId="68B02966">
      <w:pPr>
        <w:widowControl/>
        <w:spacing w:line="360" w:lineRule="auto"/>
        <w:jc w:val="left"/>
        <w:rPr>
          <w:rFonts w:hint="eastAsia" w:ascii="宋体" w:hAnsi="宋体"/>
          <w:sz w:val="24"/>
        </w:rPr>
      </w:pPr>
    </w:p>
    <w:p w14:paraId="1EA8490A">
      <w:pPr>
        <w:pStyle w:val="3"/>
        <w:spacing w:before="0" w:after="0" w:line="240" w:lineRule="auto"/>
        <w:jc w:val="center"/>
        <w:rPr>
          <w:rFonts w:ascii="黑体"/>
          <w:b w:val="0"/>
          <w:sz w:val="28"/>
          <w:szCs w:val="28"/>
        </w:rPr>
      </w:pPr>
      <w:r>
        <w:rPr>
          <w:rFonts w:hint="eastAsia" w:ascii="黑体"/>
          <w:b w:val="0"/>
          <w:sz w:val="28"/>
          <w:szCs w:val="28"/>
        </w:rPr>
        <w:t>7.2　主要生产装置及设备</w:t>
      </w:r>
      <w:bookmarkEnd w:id="41"/>
    </w:p>
    <w:p w14:paraId="19A76CBB">
      <w:pPr>
        <w:spacing w:line="360" w:lineRule="auto"/>
        <w:rPr>
          <w:rFonts w:hint="eastAsia"/>
          <w:sz w:val="24"/>
        </w:rPr>
      </w:pPr>
      <w:r>
        <w:rPr>
          <w:rFonts w:hint="eastAsia"/>
          <w:sz w:val="24"/>
        </w:rPr>
        <w:t>7.2.1</w:t>
      </w:r>
      <w:r>
        <w:rPr>
          <w:sz w:val="24"/>
        </w:rPr>
        <w:t>　</w:t>
      </w:r>
      <w:r>
        <w:rPr>
          <w:rFonts w:hint="eastAsia" w:ascii="宋体" w:hAnsi="宋体"/>
          <w:sz w:val="24"/>
        </w:rPr>
        <w:t>再生产品生产系</w:t>
      </w:r>
      <w:r>
        <w:rPr>
          <w:rFonts w:hint="eastAsia"/>
          <w:sz w:val="24"/>
        </w:rPr>
        <w:t>统  p</w:t>
      </w:r>
      <w:r>
        <w:rPr>
          <w:sz w:val="24"/>
        </w:rPr>
        <w:t xml:space="preserve">roduction </w:t>
      </w:r>
      <w:r>
        <w:rPr>
          <w:rFonts w:hint="eastAsia"/>
          <w:sz w:val="24"/>
        </w:rPr>
        <w:t>s</w:t>
      </w:r>
      <w:r>
        <w:rPr>
          <w:sz w:val="24"/>
        </w:rPr>
        <w:t>ystem of regenerated products</w:t>
      </w:r>
    </w:p>
    <w:p w14:paraId="6C6C31A5">
      <w:pPr>
        <w:spacing w:line="360" w:lineRule="auto"/>
        <w:ind w:firstLine="480" w:firstLineChars="200"/>
        <w:rPr>
          <w:rFonts w:hint="eastAsia"/>
          <w:sz w:val="24"/>
        </w:rPr>
      </w:pPr>
      <w:r>
        <w:rPr>
          <w:rFonts w:hint="eastAsia"/>
          <w:sz w:val="24"/>
        </w:rPr>
        <w:t>在建筑垃圾处理工厂中，利用部分或全部再生材料制造再生产品的具备必要的生产、检验等功能的制造单元。</w:t>
      </w:r>
    </w:p>
    <w:p w14:paraId="2584F0F6">
      <w:pPr>
        <w:spacing w:line="360" w:lineRule="auto"/>
        <w:rPr>
          <w:rFonts w:hint="eastAsia"/>
          <w:sz w:val="24"/>
        </w:rPr>
      </w:pPr>
      <w:r>
        <w:rPr>
          <w:rFonts w:hint="eastAsia"/>
          <w:sz w:val="24"/>
        </w:rPr>
        <w:t>7.2.2</w:t>
      </w:r>
      <w:r>
        <w:rPr>
          <w:sz w:val="24"/>
        </w:rPr>
        <w:t>　建筑垃圾处理</w:t>
      </w:r>
      <w:r>
        <w:rPr>
          <w:rFonts w:hint="eastAsia"/>
          <w:sz w:val="24"/>
        </w:rPr>
        <w:t>控制室  c</w:t>
      </w:r>
      <w:r>
        <w:rPr>
          <w:sz w:val="24"/>
        </w:rPr>
        <w:t>onstruction waste disposal control room</w:t>
      </w:r>
    </w:p>
    <w:p w14:paraId="596D9938">
      <w:pPr>
        <w:spacing w:line="360" w:lineRule="auto"/>
        <w:ind w:firstLine="480" w:firstLineChars="200"/>
        <w:rPr>
          <w:rFonts w:hint="eastAsia" w:ascii="宋体" w:hAnsi="宋体"/>
          <w:sz w:val="24"/>
        </w:rPr>
      </w:pPr>
      <w:r>
        <w:rPr>
          <w:rFonts w:hint="eastAsia" w:ascii="宋体" w:hAnsi="宋体"/>
          <w:sz w:val="24"/>
        </w:rPr>
        <w:t>建筑垃圾处理工厂中，对电气设备进行集中控制的中心，也是生产与调度的指挥中枢，同时具备监控系统中人-机信息交换功能的场所。</w:t>
      </w:r>
    </w:p>
    <w:p w14:paraId="4AB30702">
      <w:pPr>
        <w:spacing w:line="360" w:lineRule="auto"/>
        <w:ind w:firstLine="480" w:firstLineChars="200"/>
        <w:rPr>
          <w:rFonts w:hint="eastAsia" w:ascii="宋体" w:hAnsi="宋体"/>
          <w:sz w:val="24"/>
        </w:rPr>
      </w:pPr>
    </w:p>
    <w:p w14:paraId="5120B66F">
      <w:pPr>
        <w:spacing w:line="360" w:lineRule="auto"/>
        <w:ind w:firstLine="480" w:firstLineChars="200"/>
        <w:rPr>
          <w:rFonts w:hint="eastAsia" w:ascii="宋体" w:hAnsi="宋体"/>
          <w:sz w:val="24"/>
        </w:rPr>
      </w:pPr>
    </w:p>
    <w:p w14:paraId="0DB9741E">
      <w:pPr>
        <w:widowControl/>
        <w:jc w:val="left"/>
        <w:rPr>
          <w:rFonts w:hint="eastAsia" w:ascii="宋体" w:hAnsi="宋体"/>
          <w:sz w:val="24"/>
        </w:rPr>
      </w:pPr>
    </w:p>
    <w:p w14:paraId="10DC0FBE">
      <w:pPr>
        <w:widowControl/>
        <w:jc w:val="left"/>
        <w:rPr>
          <w:rFonts w:hint="eastAsia"/>
          <w:sz w:val="24"/>
        </w:rPr>
      </w:pPr>
      <w:r>
        <w:rPr>
          <w:sz w:val="24"/>
        </w:rPr>
        <w:br w:type="page"/>
      </w:r>
    </w:p>
    <w:p w14:paraId="5381432C">
      <w:pPr>
        <w:pStyle w:val="2"/>
        <w:spacing w:before="120" w:after="120" w:line="360" w:lineRule="auto"/>
        <w:jc w:val="center"/>
        <w:rPr>
          <w:rFonts w:hint="eastAsia"/>
          <w:sz w:val="32"/>
          <w:szCs w:val="32"/>
        </w:rPr>
      </w:pPr>
      <w:bookmarkStart w:id="42" w:name="_Toc151676321"/>
      <w:bookmarkStart w:id="43" w:name="_Toc2583627"/>
      <w:r>
        <w:rPr>
          <w:rFonts w:hint="eastAsia"/>
          <w:sz w:val="32"/>
          <w:szCs w:val="32"/>
        </w:rPr>
        <w:t>8  建材矿山工程项目</w:t>
      </w:r>
      <w:bookmarkEnd w:id="42"/>
    </w:p>
    <w:p w14:paraId="6554AEEF">
      <w:pPr>
        <w:pStyle w:val="3"/>
        <w:spacing w:before="0" w:after="0" w:line="240" w:lineRule="auto"/>
        <w:jc w:val="center"/>
        <w:rPr>
          <w:rFonts w:ascii="黑体"/>
          <w:b w:val="0"/>
          <w:sz w:val="28"/>
          <w:szCs w:val="28"/>
        </w:rPr>
      </w:pPr>
      <w:bookmarkStart w:id="44" w:name="_Toc151676322"/>
      <w:r>
        <w:rPr>
          <w:rFonts w:hint="eastAsia" w:ascii="黑体"/>
          <w:b w:val="0"/>
          <w:sz w:val="28"/>
          <w:szCs w:val="28"/>
        </w:rPr>
        <w:t>8</w:t>
      </w:r>
      <w:r>
        <w:rPr>
          <w:rFonts w:ascii="黑体"/>
          <w:b w:val="0"/>
          <w:sz w:val="28"/>
          <w:szCs w:val="28"/>
        </w:rPr>
        <w:t>.1　</w:t>
      </w:r>
      <w:r>
        <w:rPr>
          <w:rFonts w:hint="eastAsia" w:ascii="黑体"/>
          <w:b w:val="0"/>
          <w:sz w:val="28"/>
          <w:szCs w:val="28"/>
        </w:rPr>
        <w:t>基本术语</w:t>
      </w:r>
      <w:bookmarkEnd w:id="43"/>
      <w:bookmarkEnd w:id="44"/>
    </w:p>
    <w:p w14:paraId="0B58E2F3">
      <w:pPr>
        <w:spacing w:line="360" w:lineRule="auto"/>
        <w:rPr>
          <w:sz w:val="24"/>
        </w:rPr>
      </w:pPr>
      <w:r>
        <w:rPr>
          <w:rFonts w:hint="eastAsia"/>
          <w:sz w:val="24"/>
        </w:rPr>
        <w:t>4.1.1</w:t>
      </w:r>
      <w:r>
        <w:rPr>
          <w:sz w:val="24"/>
        </w:rPr>
        <w:t>　</w:t>
      </w:r>
      <w:r>
        <w:rPr>
          <w:rFonts w:hint="eastAsia" w:ascii="宋体" w:hAnsi="宋体"/>
          <w:sz w:val="24"/>
        </w:rPr>
        <w:t>开采条件</w:t>
      </w:r>
      <w:r>
        <w:rPr>
          <w:rFonts w:hint="eastAsia"/>
          <w:sz w:val="24"/>
        </w:rPr>
        <w:t>　　</w:t>
      </w:r>
      <w:r>
        <w:rPr>
          <w:sz w:val="24"/>
        </w:rPr>
        <w:t>mining condition</w:t>
      </w:r>
    </w:p>
    <w:p w14:paraId="6C073414">
      <w:pPr>
        <w:spacing w:line="360" w:lineRule="auto"/>
        <w:ind w:firstLine="480" w:firstLineChars="200"/>
        <w:rPr>
          <w:rFonts w:ascii="宋体" w:hAnsi="宋体"/>
          <w:sz w:val="24"/>
        </w:rPr>
      </w:pPr>
      <w:r>
        <w:rPr>
          <w:rFonts w:hint="eastAsia" w:ascii="宋体" w:hAnsi="宋体"/>
          <w:sz w:val="24"/>
        </w:rPr>
        <w:t>开采矿床的地理位置、地形地貌、资源地质、水文地质、气候条件、工程地质、环境地质等条件。</w:t>
      </w:r>
    </w:p>
    <w:p w14:paraId="6B65DF1F">
      <w:pPr>
        <w:spacing w:line="360" w:lineRule="auto"/>
        <w:rPr>
          <w:sz w:val="24"/>
        </w:rPr>
      </w:pPr>
      <w:r>
        <w:rPr>
          <w:rFonts w:hint="eastAsia"/>
          <w:sz w:val="24"/>
        </w:rPr>
        <w:t>4.1.2</w:t>
      </w:r>
      <w:r>
        <w:rPr>
          <w:sz w:val="24"/>
        </w:rPr>
        <w:t>　</w:t>
      </w:r>
      <w:r>
        <w:rPr>
          <w:rFonts w:hint="eastAsia" w:ascii="宋体" w:hAnsi="宋体"/>
          <w:sz w:val="24"/>
        </w:rPr>
        <w:t>矿产资源综合利用</w:t>
      </w:r>
      <w:r>
        <w:rPr>
          <w:rFonts w:hint="eastAsia"/>
          <w:sz w:val="24"/>
        </w:rPr>
        <w:t>　　</w:t>
      </w:r>
      <w:r>
        <w:rPr>
          <w:sz w:val="24"/>
        </w:rPr>
        <w:t>comprehensive utilization of ore resources</w:t>
      </w:r>
    </w:p>
    <w:p w14:paraId="3E2D8BD8">
      <w:pPr>
        <w:spacing w:line="360" w:lineRule="auto"/>
        <w:ind w:firstLine="480" w:firstLineChars="200"/>
        <w:rPr>
          <w:rFonts w:ascii="宋体" w:hAnsi="宋体"/>
          <w:sz w:val="24"/>
        </w:rPr>
      </w:pPr>
      <w:r>
        <w:rPr>
          <w:rFonts w:hint="eastAsia" w:ascii="宋体" w:hAnsi="宋体"/>
          <w:sz w:val="24"/>
        </w:rPr>
        <w:t>指在采矿、选矿和生产阶段中，对低品位矿物、共生和伴生矿物进行综合开发与合理利用。</w:t>
      </w:r>
    </w:p>
    <w:p w14:paraId="745AA060">
      <w:pPr>
        <w:spacing w:line="360" w:lineRule="auto"/>
        <w:rPr>
          <w:sz w:val="24"/>
        </w:rPr>
      </w:pPr>
      <w:r>
        <w:rPr>
          <w:rFonts w:hint="eastAsia"/>
          <w:sz w:val="24"/>
        </w:rPr>
        <w:t>4.1.3</w:t>
      </w:r>
      <w:r>
        <w:rPr>
          <w:sz w:val="24"/>
        </w:rPr>
        <w:t>　</w:t>
      </w:r>
      <w:r>
        <w:rPr>
          <w:rFonts w:hint="eastAsia"/>
          <w:sz w:val="24"/>
        </w:rPr>
        <w:t>矿山</w:t>
      </w:r>
      <w:r>
        <w:rPr>
          <w:rFonts w:hint="eastAsia" w:ascii="宋体" w:hAnsi="宋体"/>
          <w:sz w:val="24"/>
        </w:rPr>
        <w:t>土地复垦</w:t>
      </w:r>
      <w:r>
        <w:rPr>
          <w:rFonts w:hint="eastAsia"/>
          <w:sz w:val="24"/>
        </w:rPr>
        <w:t>　　</w:t>
      </w:r>
      <w:r>
        <w:rPr>
          <w:sz w:val="24"/>
        </w:rPr>
        <w:t>land reclaiming</w:t>
      </w:r>
    </w:p>
    <w:p w14:paraId="53C78AF2">
      <w:pPr>
        <w:spacing w:line="360" w:lineRule="auto"/>
        <w:ind w:firstLine="480" w:firstLineChars="200"/>
        <w:rPr>
          <w:rFonts w:ascii="宋体" w:hAnsi="宋体"/>
          <w:sz w:val="24"/>
        </w:rPr>
      </w:pPr>
      <w:r>
        <w:rPr>
          <w:rFonts w:hint="eastAsia" w:ascii="宋体" w:hAnsi="宋体"/>
          <w:sz w:val="24"/>
        </w:rPr>
        <w:t>指对在矿山生产过程中因开采、压占及地质灾害等原因造成的土地破坏所采取的整治措施，使其恢复到可利用的状态。</w:t>
      </w:r>
    </w:p>
    <w:p w14:paraId="292A3A5C">
      <w:pPr>
        <w:spacing w:line="360" w:lineRule="auto"/>
        <w:rPr>
          <w:rFonts w:ascii="宋体" w:hAnsi="宋体"/>
          <w:sz w:val="24"/>
        </w:rPr>
      </w:pPr>
      <w:r>
        <w:rPr>
          <w:rFonts w:hint="eastAsia"/>
          <w:sz w:val="24"/>
        </w:rPr>
        <w:t xml:space="preserve">4.1.4  </w:t>
      </w:r>
      <w:r>
        <w:rPr>
          <w:rFonts w:hint="eastAsia" w:ascii="宋体" w:hAnsi="宋体"/>
          <w:sz w:val="24"/>
        </w:rPr>
        <w:t xml:space="preserve">矿山复绿  </w:t>
      </w:r>
      <w:r>
        <w:rPr>
          <w:rFonts w:hint="eastAsia"/>
          <w:sz w:val="24"/>
        </w:rPr>
        <w:t xml:space="preserve">  </w:t>
      </w:r>
      <w:r>
        <w:rPr>
          <w:sz w:val="24"/>
        </w:rPr>
        <w:t>mine recovery</w:t>
      </w:r>
    </w:p>
    <w:p w14:paraId="540DAA18">
      <w:pPr>
        <w:spacing w:line="360" w:lineRule="auto"/>
        <w:ind w:firstLine="480" w:firstLineChars="200"/>
        <w:rPr>
          <w:rFonts w:ascii="宋体" w:hAnsi="宋体"/>
          <w:sz w:val="24"/>
        </w:rPr>
      </w:pPr>
      <w:r>
        <w:rPr>
          <w:rFonts w:hint="eastAsia" w:ascii="宋体" w:hAnsi="宋体"/>
          <w:sz w:val="24"/>
        </w:rPr>
        <w:t>是指通过采取工程、 生物等措施，对采矿活动引起的矿山地质环境问题进行综合治理，使地质环境达到稳定、生态得到恢复、景观得到美化的过程。</w:t>
      </w:r>
    </w:p>
    <w:p w14:paraId="2B435048">
      <w:pPr>
        <w:spacing w:line="360" w:lineRule="auto"/>
        <w:rPr>
          <w:sz w:val="24"/>
        </w:rPr>
      </w:pPr>
      <w:r>
        <w:rPr>
          <w:rFonts w:hint="eastAsia"/>
          <w:sz w:val="24"/>
        </w:rPr>
        <w:t>4.1.5</w:t>
      </w:r>
      <w:r>
        <w:rPr>
          <w:sz w:val="24"/>
        </w:rPr>
        <w:t>　</w:t>
      </w:r>
      <w:r>
        <w:rPr>
          <w:rFonts w:hint="eastAsia" w:ascii="宋体" w:hAnsi="宋体"/>
          <w:sz w:val="24"/>
        </w:rPr>
        <w:t>矿山服务年限</w:t>
      </w:r>
      <w:r>
        <w:rPr>
          <w:rFonts w:hint="eastAsia"/>
          <w:sz w:val="24"/>
        </w:rPr>
        <w:t>　　</w:t>
      </w:r>
      <w:r>
        <w:rPr>
          <w:sz w:val="24"/>
        </w:rPr>
        <w:t>service life of mines</w:t>
      </w:r>
    </w:p>
    <w:p w14:paraId="506BB3C5">
      <w:pPr>
        <w:spacing w:line="360" w:lineRule="auto"/>
        <w:ind w:firstLine="480" w:firstLineChars="200"/>
        <w:rPr>
          <w:rFonts w:ascii="宋体" w:hAnsi="宋体"/>
          <w:sz w:val="24"/>
        </w:rPr>
      </w:pPr>
      <w:r>
        <w:rPr>
          <w:rFonts w:hint="eastAsia" w:ascii="宋体" w:hAnsi="宋体"/>
          <w:sz w:val="24"/>
        </w:rPr>
        <w:t>矿山开采境界内的工业储量可供生产（以设计能力计算）的年数。</w:t>
      </w:r>
    </w:p>
    <w:p w14:paraId="2662F33B">
      <w:pPr>
        <w:spacing w:line="360" w:lineRule="auto"/>
        <w:rPr>
          <w:sz w:val="24"/>
        </w:rPr>
      </w:pPr>
      <w:r>
        <w:rPr>
          <w:rFonts w:hint="eastAsia"/>
          <w:sz w:val="24"/>
        </w:rPr>
        <w:t>4.1.6　</w:t>
      </w:r>
      <w:r>
        <w:rPr>
          <w:rFonts w:hint="eastAsia" w:ascii="宋体" w:hAnsi="宋体"/>
          <w:sz w:val="24"/>
        </w:rPr>
        <w:t>废石场</w:t>
      </w:r>
      <w:r>
        <w:rPr>
          <w:rFonts w:hint="eastAsia"/>
          <w:sz w:val="24"/>
        </w:rPr>
        <w:t>　　</w:t>
      </w:r>
      <w:r>
        <w:rPr>
          <w:sz w:val="24"/>
        </w:rPr>
        <w:t>waste dum</w:t>
      </w:r>
      <w:r>
        <w:rPr>
          <w:rFonts w:hint="eastAsia"/>
          <w:sz w:val="24"/>
        </w:rPr>
        <w:t>p</w:t>
      </w:r>
      <w:r>
        <w:rPr>
          <w:sz w:val="24"/>
        </w:rPr>
        <w:t xml:space="preserve"> area</w:t>
      </w:r>
    </w:p>
    <w:p w14:paraId="27EEEBC2">
      <w:pPr>
        <w:spacing w:line="360" w:lineRule="auto"/>
        <w:ind w:firstLine="480" w:firstLineChars="200"/>
        <w:rPr>
          <w:rFonts w:hint="eastAsia" w:ascii="宋体" w:hAnsi="宋体"/>
          <w:sz w:val="24"/>
        </w:rPr>
      </w:pPr>
      <w:r>
        <w:rPr>
          <w:rFonts w:hint="eastAsia" w:ascii="宋体" w:hAnsi="宋体"/>
          <w:sz w:val="24"/>
        </w:rPr>
        <w:t>集中堆放矿山基建及生产期产生剥离物的场所。</w:t>
      </w:r>
    </w:p>
    <w:p w14:paraId="1F065AD8">
      <w:pPr>
        <w:spacing w:line="360" w:lineRule="auto"/>
        <w:ind w:firstLine="480" w:firstLineChars="200"/>
        <w:rPr>
          <w:rFonts w:ascii="宋体" w:hAnsi="宋体"/>
          <w:sz w:val="24"/>
        </w:rPr>
      </w:pPr>
    </w:p>
    <w:p w14:paraId="13D745C6">
      <w:pPr>
        <w:pStyle w:val="3"/>
        <w:spacing w:before="0" w:after="0" w:line="240" w:lineRule="auto"/>
        <w:jc w:val="center"/>
        <w:rPr>
          <w:rFonts w:ascii="黑体"/>
          <w:b w:val="0"/>
          <w:sz w:val="28"/>
          <w:szCs w:val="28"/>
        </w:rPr>
      </w:pPr>
      <w:bookmarkStart w:id="45" w:name="_Toc2583628"/>
      <w:bookmarkStart w:id="46" w:name="_Toc151676323"/>
      <w:r>
        <w:rPr>
          <w:rFonts w:hint="eastAsia" w:ascii="黑体"/>
          <w:b w:val="0"/>
          <w:sz w:val="28"/>
          <w:szCs w:val="28"/>
        </w:rPr>
        <w:t>8</w:t>
      </w:r>
      <w:r>
        <w:rPr>
          <w:rFonts w:ascii="黑体"/>
          <w:b w:val="0"/>
          <w:sz w:val="28"/>
          <w:szCs w:val="28"/>
        </w:rPr>
        <w:t>.2　</w:t>
      </w:r>
      <w:r>
        <w:rPr>
          <w:rFonts w:hint="eastAsia" w:ascii="黑体"/>
          <w:b w:val="0"/>
          <w:sz w:val="28"/>
          <w:szCs w:val="28"/>
        </w:rPr>
        <w:t>矿山开拓与采矿方法</w:t>
      </w:r>
      <w:bookmarkEnd w:id="45"/>
      <w:bookmarkEnd w:id="46"/>
    </w:p>
    <w:p w14:paraId="449C7DAB">
      <w:pPr>
        <w:spacing w:line="360" w:lineRule="auto"/>
        <w:rPr>
          <w:sz w:val="24"/>
        </w:rPr>
      </w:pPr>
      <w:r>
        <w:rPr>
          <w:rFonts w:hint="eastAsia"/>
          <w:sz w:val="24"/>
        </w:rPr>
        <w:t>8</w:t>
      </w:r>
      <w:r>
        <w:rPr>
          <w:sz w:val="24"/>
        </w:rPr>
        <w:t>.2.1　</w:t>
      </w:r>
      <w:r>
        <w:rPr>
          <w:rFonts w:hint="eastAsia" w:ascii="宋体" w:hAnsi="宋体"/>
          <w:sz w:val="24"/>
        </w:rPr>
        <w:t>开采境界线</w:t>
      </w:r>
      <w:r>
        <w:rPr>
          <w:rFonts w:hint="eastAsia"/>
          <w:sz w:val="24"/>
        </w:rPr>
        <w:t>　　</w:t>
      </w:r>
      <w:r>
        <w:rPr>
          <w:sz w:val="24"/>
        </w:rPr>
        <w:t>mining boundary</w:t>
      </w:r>
    </w:p>
    <w:p w14:paraId="428DE090">
      <w:pPr>
        <w:spacing w:line="360" w:lineRule="auto"/>
        <w:ind w:firstLine="480" w:firstLineChars="200"/>
        <w:rPr>
          <w:rFonts w:ascii="宋体" w:hAnsi="宋体"/>
          <w:sz w:val="24"/>
        </w:rPr>
      </w:pPr>
      <w:r>
        <w:rPr>
          <w:rFonts w:hint="eastAsia" w:ascii="宋体" w:hAnsi="宋体"/>
          <w:sz w:val="24"/>
        </w:rPr>
        <w:t>矿山最终开采边坡与地表交线闭合形成的开采范围界线。</w:t>
      </w:r>
    </w:p>
    <w:p w14:paraId="57ECCD2D">
      <w:pPr>
        <w:spacing w:line="360" w:lineRule="auto"/>
        <w:rPr>
          <w:sz w:val="24"/>
        </w:rPr>
      </w:pPr>
      <w:r>
        <w:rPr>
          <w:rFonts w:hint="eastAsia"/>
          <w:sz w:val="24"/>
        </w:rPr>
        <w:t>8</w:t>
      </w:r>
      <w:r>
        <w:rPr>
          <w:sz w:val="24"/>
        </w:rPr>
        <w:t>.2.2　</w:t>
      </w:r>
      <w:r>
        <w:rPr>
          <w:rFonts w:hint="eastAsia" w:ascii="宋体" w:hAnsi="宋体"/>
          <w:sz w:val="24"/>
        </w:rPr>
        <w:t>采剥进度计划</w:t>
      </w:r>
      <w:r>
        <w:rPr>
          <w:rFonts w:hint="eastAsia"/>
          <w:sz w:val="24"/>
        </w:rPr>
        <w:t>　　</w:t>
      </w:r>
      <w:r>
        <w:rPr>
          <w:sz w:val="24"/>
        </w:rPr>
        <w:t>mining schedule</w:t>
      </w:r>
    </w:p>
    <w:p w14:paraId="32882186">
      <w:pPr>
        <w:spacing w:line="360" w:lineRule="auto"/>
        <w:ind w:firstLine="480" w:firstLineChars="200"/>
        <w:rPr>
          <w:rFonts w:ascii="宋体" w:hAnsi="宋体"/>
          <w:sz w:val="24"/>
        </w:rPr>
      </w:pPr>
      <w:r>
        <w:rPr>
          <w:rFonts w:hint="eastAsia" w:ascii="宋体" w:hAnsi="宋体"/>
          <w:sz w:val="24"/>
        </w:rPr>
        <w:t>为保证矿山开采中的生产能力和采剥均衡，对采矿与剥离工作的空间、数量以及质量在时间上的总体安排。</w:t>
      </w:r>
    </w:p>
    <w:p w14:paraId="2B7AD3EB">
      <w:pPr>
        <w:spacing w:line="360" w:lineRule="auto"/>
        <w:rPr>
          <w:sz w:val="24"/>
        </w:rPr>
      </w:pPr>
      <w:r>
        <w:rPr>
          <w:rFonts w:hint="eastAsia"/>
          <w:sz w:val="24"/>
        </w:rPr>
        <w:t>8</w:t>
      </w:r>
      <w:r>
        <w:rPr>
          <w:sz w:val="24"/>
        </w:rPr>
        <w:t>.2.3　</w:t>
      </w:r>
      <w:r>
        <w:rPr>
          <w:rFonts w:hint="eastAsia" w:ascii="宋体" w:hAnsi="宋体"/>
          <w:sz w:val="24"/>
        </w:rPr>
        <w:t>剥采比</w:t>
      </w:r>
      <w:r>
        <w:rPr>
          <w:rFonts w:hint="eastAsia"/>
          <w:sz w:val="24"/>
        </w:rPr>
        <w:t>　　</w:t>
      </w:r>
      <w:r>
        <w:rPr>
          <w:sz w:val="24"/>
        </w:rPr>
        <w:t>stripping</w:t>
      </w:r>
      <w:r>
        <w:rPr>
          <w:rFonts w:hint="eastAsia"/>
          <w:sz w:val="24"/>
        </w:rPr>
        <w:t xml:space="preserve"> </w:t>
      </w:r>
      <w:r>
        <w:rPr>
          <w:sz w:val="24"/>
        </w:rPr>
        <w:t>ratio</w:t>
      </w:r>
    </w:p>
    <w:p w14:paraId="2220A7BA">
      <w:pPr>
        <w:spacing w:line="360" w:lineRule="auto"/>
        <w:ind w:firstLine="480" w:firstLineChars="200"/>
        <w:rPr>
          <w:rFonts w:ascii="宋体" w:hAnsi="宋体"/>
          <w:sz w:val="24"/>
        </w:rPr>
      </w:pPr>
      <w:r>
        <w:rPr>
          <w:rFonts w:hint="eastAsia" w:ascii="宋体" w:hAnsi="宋体"/>
          <w:sz w:val="24"/>
        </w:rPr>
        <w:t>剥离物的体积（或质量）与矿石的体积（或质量）之比值。</w:t>
      </w:r>
    </w:p>
    <w:p w14:paraId="59CF5DBD">
      <w:pPr>
        <w:spacing w:line="360" w:lineRule="auto"/>
        <w:rPr>
          <w:sz w:val="24"/>
        </w:rPr>
      </w:pPr>
      <w:r>
        <w:rPr>
          <w:rFonts w:hint="eastAsia"/>
          <w:sz w:val="24"/>
        </w:rPr>
        <w:t xml:space="preserve">8.2.4  </w:t>
      </w:r>
      <w:r>
        <w:rPr>
          <w:rFonts w:hint="eastAsia" w:ascii="宋体" w:hAnsi="宋体"/>
          <w:sz w:val="24"/>
        </w:rPr>
        <w:t xml:space="preserve">封闭圈    </w:t>
      </w:r>
      <w:r>
        <w:rPr>
          <w:rFonts w:hint="eastAsia"/>
          <w:sz w:val="24"/>
        </w:rPr>
        <w:t>m</w:t>
      </w:r>
      <w:r>
        <w:rPr>
          <w:sz w:val="24"/>
        </w:rPr>
        <w:t>ine enclosure</w:t>
      </w:r>
    </w:p>
    <w:p w14:paraId="034C0D55">
      <w:pPr>
        <w:spacing w:line="360" w:lineRule="auto"/>
        <w:ind w:firstLine="480" w:firstLineChars="200"/>
        <w:rPr>
          <w:sz w:val="24"/>
        </w:rPr>
      </w:pPr>
      <w:r>
        <w:rPr>
          <w:sz w:val="24"/>
        </w:rPr>
        <w:t>露天采矿场地表的平面闭合曲线。</w:t>
      </w:r>
    </w:p>
    <w:p w14:paraId="17A8180D">
      <w:pPr>
        <w:spacing w:line="360" w:lineRule="auto"/>
        <w:rPr>
          <w:sz w:val="24"/>
        </w:rPr>
      </w:pPr>
      <w:r>
        <w:rPr>
          <w:rFonts w:hint="eastAsia"/>
          <w:sz w:val="24"/>
        </w:rPr>
        <w:t>8</w:t>
      </w:r>
      <w:r>
        <w:rPr>
          <w:sz w:val="24"/>
        </w:rPr>
        <w:t>.2.</w:t>
      </w:r>
      <w:r>
        <w:rPr>
          <w:rFonts w:hint="eastAsia"/>
          <w:sz w:val="24"/>
        </w:rPr>
        <w:t>5</w:t>
      </w:r>
      <w:r>
        <w:rPr>
          <w:sz w:val="24"/>
        </w:rPr>
        <w:t>　</w:t>
      </w:r>
      <w:r>
        <w:rPr>
          <w:rFonts w:hint="eastAsia" w:ascii="宋体" w:hAnsi="宋体"/>
          <w:sz w:val="24"/>
        </w:rPr>
        <w:t>山坡露天矿</w:t>
      </w:r>
      <w:r>
        <w:rPr>
          <w:rFonts w:hint="eastAsia"/>
          <w:sz w:val="24"/>
        </w:rPr>
        <w:t>　　</w:t>
      </w:r>
      <w:r>
        <w:rPr>
          <w:sz w:val="24"/>
        </w:rPr>
        <w:t>side-hill surface quarry</w:t>
      </w:r>
    </w:p>
    <w:p w14:paraId="26AF579C">
      <w:pPr>
        <w:spacing w:line="360" w:lineRule="auto"/>
        <w:ind w:firstLine="480" w:firstLineChars="200"/>
        <w:rPr>
          <w:rFonts w:ascii="宋体" w:hAnsi="宋体"/>
          <w:sz w:val="24"/>
        </w:rPr>
      </w:pPr>
      <w:r>
        <w:rPr>
          <w:rFonts w:hint="eastAsia" w:ascii="宋体" w:hAnsi="宋体"/>
          <w:sz w:val="24"/>
        </w:rPr>
        <w:t>位于采场凹陷封闭圈以上的露天矿山。</w:t>
      </w:r>
    </w:p>
    <w:p w14:paraId="2FC0BE96">
      <w:pPr>
        <w:spacing w:line="360" w:lineRule="auto"/>
        <w:rPr>
          <w:sz w:val="24"/>
        </w:rPr>
      </w:pPr>
      <w:r>
        <w:rPr>
          <w:rFonts w:hint="eastAsia"/>
          <w:sz w:val="24"/>
        </w:rPr>
        <w:t>8</w:t>
      </w:r>
      <w:r>
        <w:rPr>
          <w:sz w:val="24"/>
        </w:rPr>
        <w:t>.2.</w:t>
      </w:r>
      <w:r>
        <w:rPr>
          <w:rFonts w:hint="eastAsia"/>
          <w:sz w:val="24"/>
        </w:rPr>
        <w:t>6</w:t>
      </w:r>
      <w:r>
        <w:rPr>
          <w:sz w:val="24"/>
        </w:rPr>
        <w:t>　</w:t>
      </w:r>
      <w:r>
        <w:rPr>
          <w:rFonts w:hint="eastAsia" w:ascii="宋体" w:hAnsi="宋体"/>
          <w:sz w:val="24"/>
        </w:rPr>
        <w:t>凹陷露天矿</w:t>
      </w:r>
      <w:r>
        <w:rPr>
          <w:rFonts w:hint="eastAsia"/>
          <w:sz w:val="24"/>
        </w:rPr>
        <w:t>　　</w:t>
      </w:r>
      <w:r>
        <w:rPr>
          <w:sz w:val="24"/>
        </w:rPr>
        <w:t>open-pit quarry</w:t>
      </w:r>
    </w:p>
    <w:p w14:paraId="105C3BD7">
      <w:pPr>
        <w:spacing w:line="360" w:lineRule="auto"/>
        <w:ind w:firstLine="480" w:firstLineChars="200"/>
        <w:rPr>
          <w:rFonts w:ascii="宋体" w:hAnsi="宋体"/>
          <w:sz w:val="24"/>
        </w:rPr>
      </w:pPr>
      <w:r>
        <w:rPr>
          <w:rFonts w:hint="eastAsia" w:ascii="宋体" w:hAnsi="宋体"/>
          <w:sz w:val="24"/>
        </w:rPr>
        <w:t>位于采场凹陷封闭圈以下的露天矿山。</w:t>
      </w:r>
    </w:p>
    <w:p w14:paraId="3D705530">
      <w:pPr>
        <w:spacing w:line="360" w:lineRule="auto"/>
        <w:rPr>
          <w:sz w:val="24"/>
        </w:rPr>
      </w:pPr>
      <w:r>
        <w:rPr>
          <w:rFonts w:hint="eastAsia"/>
          <w:sz w:val="24"/>
        </w:rPr>
        <w:t>8</w:t>
      </w:r>
      <w:r>
        <w:rPr>
          <w:sz w:val="24"/>
        </w:rPr>
        <w:t>.2.</w:t>
      </w:r>
      <w:r>
        <w:rPr>
          <w:rFonts w:hint="eastAsia"/>
          <w:sz w:val="24"/>
        </w:rPr>
        <w:t>7</w:t>
      </w:r>
      <w:r>
        <w:rPr>
          <w:sz w:val="24"/>
        </w:rPr>
        <w:t>　</w:t>
      </w:r>
      <w:r>
        <w:rPr>
          <w:rFonts w:hint="eastAsia" w:ascii="宋体" w:hAnsi="宋体"/>
          <w:sz w:val="24"/>
        </w:rPr>
        <w:t>露天开拓</w:t>
      </w:r>
      <w:r>
        <w:rPr>
          <w:rFonts w:hint="eastAsia"/>
          <w:sz w:val="24"/>
        </w:rPr>
        <w:t>　　</w:t>
      </w:r>
      <w:r>
        <w:rPr>
          <w:sz w:val="24"/>
        </w:rPr>
        <w:t>development of quarry</w:t>
      </w:r>
    </w:p>
    <w:p w14:paraId="1980E11D">
      <w:pPr>
        <w:spacing w:line="360" w:lineRule="auto"/>
        <w:ind w:firstLine="480" w:firstLineChars="200"/>
        <w:rPr>
          <w:rFonts w:ascii="宋体" w:hAnsi="宋体"/>
          <w:sz w:val="24"/>
        </w:rPr>
      </w:pPr>
      <w:r>
        <w:rPr>
          <w:rFonts w:hint="eastAsia" w:ascii="宋体" w:hAnsi="宋体"/>
          <w:sz w:val="24"/>
        </w:rPr>
        <w:t>建立地面到露天采场各工作水平以及各工作水平之间的矿岩运输通道，建立采矿场、受矿点、废石场、工业场地之间的运输联系。</w:t>
      </w:r>
    </w:p>
    <w:p w14:paraId="0048E4BD">
      <w:pPr>
        <w:spacing w:line="360" w:lineRule="auto"/>
        <w:rPr>
          <w:sz w:val="24"/>
        </w:rPr>
      </w:pPr>
      <w:r>
        <w:rPr>
          <w:rFonts w:hint="eastAsia"/>
          <w:sz w:val="24"/>
        </w:rPr>
        <w:t>8</w:t>
      </w:r>
      <w:r>
        <w:rPr>
          <w:sz w:val="24"/>
        </w:rPr>
        <w:t>.2.</w:t>
      </w:r>
      <w:r>
        <w:rPr>
          <w:rFonts w:hint="eastAsia"/>
          <w:sz w:val="24"/>
        </w:rPr>
        <w:t>8</w:t>
      </w:r>
      <w:r>
        <w:rPr>
          <w:sz w:val="24"/>
        </w:rPr>
        <w:t>　</w:t>
      </w:r>
      <w:r>
        <w:rPr>
          <w:rFonts w:hint="eastAsia" w:ascii="宋体" w:hAnsi="宋体"/>
          <w:sz w:val="24"/>
        </w:rPr>
        <w:t>地下开拓</w:t>
      </w:r>
      <w:r>
        <w:rPr>
          <w:rFonts w:hint="eastAsia"/>
          <w:sz w:val="24"/>
        </w:rPr>
        <w:t>　　</w:t>
      </w:r>
      <w:r>
        <w:rPr>
          <w:sz w:val="24"/>
        </w:rPr>
        <w:t>underground development</w:t>
      </w:r>
    </w:p>
    <w:p w14:paraId="077BD9EA">
      <w:pPr>
        <w:spacing w:line="360" w:lineRule="auto"/>
        <w:ind w:firstLine="480" w:firstLineChars="200"/>
        <w:rPr>
          <w:rFonts w:ascii="宋体" w:hAnsi="宋体"/>
          <w:sz w:val="24"/>
        </w:rPr>
      </w:pPr>
      <w:r>
        <w:rPr>
          <w:rFonts w:hint="eastAsia" w:ascii="宋体" w:hAnsi="宋体"/>
          <w:sz w:val="24"/>
        </w:rPr>
        <w:t>从地面掘进一系列巷道通达矿体，建立完整的提升、运输、通风、排水和动力供应等系统。</w:t>
      </w:r>
    </w:p>
    <w:p w14:paraId="3563A2C7">
      <w:pPr>
        <w:spacing w:line="360" w:lineRule="auto"/>
        <w:rPr>
          <w:sz w:val="24"/>
        </w:rPr>
      </w:pPr>
      <w:r>
        <w:rPr>
          <w:rFonts w:hint="eastAsia"/>
          <w:sz w:val="24"/>
        </w:rPr>
        <w:t>8</w:t>
      </w:r>
      <w:r>
        <w:rPr>
          <w:sz w:val="24"/>
        </w:rPr>
        <w:t>.2.</w:t>
      </w:r>
      <w:r>
        <w:rPr>
          <w:rFonts w:hint="eastAsia"/>
          <w:sz w:val="24"/>
        </w:rPr>
        <w:t>9</w:t>
      </w:r>
      <w:r>
        <w:rPr>
          <w:sz w:val="24"/>
        </w:rPr>
        <w:t>　</w:t>
      </w:r>
      <w:r>
        <w:rPr>
          <w:rFonts w:hint="eastAsia" w:ascii="宋体" w:hAnsi="宋体"/>
          <w:sz w:val="24"/>
        </w:rPr>
        <w:t>回采</w:t>
      </w:r>
      <w:r>
        <w:rPr>
          <w:rFonts w:hint="eastAsia"/>
          <w:sz w:val="24"/>
        </w:rPr>
        <w:t>　　quarrying，extraction</w:t>
      </w:r>
    </w:p>
    <w:p w14:paraId="4A687A0F">
      <w:pPr>
        <w:spacing w:line="360" w:lineRule="auto"/>
        <w:ind w:firstLine="480" w:firstLineChars="200"/>
        <w:rPr>
          <w:rFonts w:ascii="宋体" w:hAnsi="宋体"/>
          <w:sz w:val="24"/>
        </w:rPr>
      </w:pPr>
      <w:r>
        <w:rPr>
          <w:rFonts w:hint="eastAsia" w:ascii="宋体" w:hAnsi="宋体"/>
          <w:sz w:val="24"/>
        </w:rPr>
        <w:t>由矿体分离矿石的过程。</w:t>
      </w:r>
    </w:p>
    <w:p w14:paraId="251F70D6">
      <w:pPr>
        <w:spacing w:line="360" w:lineRule="auto"/>
        <w:rPr>
          <w:sz w:val="24"/>
        </w:rPr>
      </w:pPr>
      <w:r>
        <w:rPr>
          <w:rFonts w:hint="eastAsia"/>
          <w:sz w:val="24"/>
        </w:rPr>
        <w:t>8</w:t>
      </w:r>
      <w:r>
        <w:rPr>
          <w:sz w:val="24"/>
        </w:rPr>
        <w:t>.2.</w:t>
      </w:r>
      <w:r>
        <w:rPr>
          <w:rFonts w:hint="eastAsia"/>
          <w:sz w:val="24"/>
        </w:rPr>
        <w:t>10</w:t>
      </w:r>
      <w:r>
        <w:rPr>
          <w:sz w:val="24"/>
        </w:rPr>
        <w:t>　</w:t>
      </w:r>
      <w:r>
        <w:rPr>
          <w:rFonts w:hint="eastAsia" w:ascii="宋体" w:hAnsi="宋体"/>
          <w:sz w:val="24"/>
        </w:rPr>
        <w:t>剥离</w:t>
      </w:r>
      <w:r>
        <w:rPr>
          <w:rFonts w:hint="eastAsia"/>
          <w:sz w:val="24"/>
        </w:rPr>
        <w:t>　　overburden stripping，overburden mining</w:t>
      </w:r>
    </w:p>
    <w:p w14:paraId="42387DFC">
      <w:pPr>
        <w:spacing w:line="360" w:lineRule="auto"/>
        <w:ind w:firstLine="480" w:firstLineChars="200"/>
        <w:rPr>
          <w:rFonts w:ascii="宋体" w:hAnsi="宋体"/>
          <w:sz w:val="24"/>
        </w:rPr>
      </w:pPr>
      <w:r>
        <w:rPr>
          <w:rFonts w:hint="eastAsia" w:ascii="宋体" w:hAnsi="宋体"/>
          <w:sz w:val="24"/>
        </w:rPr>
        <w:t>为开采矿体，将矿体周围的非矿体物质清除的过程。</w:t>
      </w:r>
    </w:p>
    <w:p w14:paraId="0C4607E3">
      <w:pPr>
        <w:spacing w:line="360" w:lineRule="auto"/>
        <w:rPr>
          <w:sz w:val="24"/>
        </w:rPr>
      </w:pPr>
      <w:r>
        <w:rPr>
          <w:rFonts w:hint="eastAsia"/>
          <w:sz w:val="24"/>
        </w:rPr>
        <w:t>8</w:t>
      </w:r>
      <w:r>
        <w:rPr>
          <w:sz w:val="24"/>
        </w:rPr>
        <w:t>.2.1</w:t>
      </w:r>
      <w:r>
        <w:rPr>
          <w:rFonts w:hint="eastAsia"/>
          <w:sz w:val="24"/>
        </w:rPr>
        <w:t>1</w:t>
      </w:r>
      <w:r>
        <w:rPr>
          <w:sz w:val="24"/>
        </w:rPr>
        <w:t>　</w:t>
      </w:r>
      <w:r>
        <w:rPr>
          <w:rFonts w:hint="eastAsia" w:ascii="宋体" w:hAnsi="宋体"/>
          <w:sz w:val="24"/>
        </w:rPr>
        <w:t>采场</w:t>
      </w:r>
      <w:r>
        <w:rPr>
          <w:rFonts w:hint="eastAsia"/>
          <w:sz w:val="24"/>
        </w:rPr>
        <w:t>　　</w:t>
      </w:r>
      <w:r>
        <w:rPr>
          <w:sz w:val="24"/>
        </w:rPr>
        <w:t>quarry</w:t>
      </w:r>
    </w:p>
    <w:p w14:paraId="75A9530C">
      <w:pPr>
        <w:spacing w:line="360" w:lineRule="auto"/>
        <w:ind w:firstLine="480" w:firstLineChars="200"/>
        <w:rPr>
          <w:rFonts w:ascii="宋体" w:hAnsi="宋体"/>
          <w:sz w:val="24"/>
        </w:rPr>
      </w:pPr>
      <w:r>
        <w:rPr>
          <w:rFonts w:hint="eastAsia" w:ascii="宋体" w:hAnsi="宋体"/>
          <w:sz w:val="24"/>
        </w:rPr>
        <w:t>进行采矿和剥离作业的场所。</w:t>
      </w:r>
    </w:p>
    <w:p w14:paraId="7BE3ED6A">
      <w:pPr>
        <w:spacing w:line="360" w:lineRule="auto"/>
        <w:rPr>
          <w:sz w:val="24"/>
        </w:rPr>
      </w:pPr>
      <w:r>
        <w:rPr>
          <w:rFonts w:hint="eastAsia"/>
          <w:sz w:val="24"/>
        </w:rPr>
        <w:t>8</w:t>
      </w:r>
      <w:r>
        <w:rPr>
          <w:sz w:val="24"/>
        </w:rPr>
        <w:t>.2.1</w:t>
      </w:r>
      <w:r>
        <w:rPr>
          <w:rFonts w:hint="eastAsia"/>
          <w:sz w:val="24"/>
        </w:rPr>
        <w:t>2</w:t>
      </w:r>
      <w:r>
        <w:rPr>
          <w:sz w:val="24"/>
        </w:rPr>
        <w:t>　</w:t>
      </w:r>
      <w:r>
        <w:rPr>
          <w:rFonts w:hint="eastAsia" w:ascii="宋体" w:hAnsi="宋体"/>
          <w:sz w:val="24"/>
        </w:rPr>
        <w:t>采准</w:t>
      </w:r>
      <w:r>
        <w:rPr>
          <w:rFonts w:hint="eastAsia"/>
          <w:sz w:val="24"/>
        </w:rPr>
        <w:t>　　</w:t>
      </w:r>
      <w:r>
        <w:rPr>
          <w:sz w:val="24"/>
        </w:rPr>
        <w:t>opening up</w:t>
      </w:r>
    </w:p>
    <w:p w14:paraId="7217F7A9">
      <w:pPr>
        <w:spacing w:line="360" w:lineRule="auto"/>
        <w:ind w:firstLine="480" w:firstLineChars="200"/>
        <w:rPr>
          <w:rFonts w:ascii="宋体" w:hAnsi="宋体"/>
          <w:sz w:val="24"/>
        </w:rPr>
      </w:pPr>
      <w:r>
        <w:rPr>
          <w:rFonts w:hint="eastAsia" w:ascii="宋体" w:hAnsi="宋体"/>
          <w:sz w:val="24"/>
        </w:rPr>
        <w:t>在矿山开拓完成以后，为建立开采工作面而进行的准备工作。</w:t>
      </w:r>
    </w:p>
    <w:p w14:paraId="1C850DDA">
      <w:pPr>
        <w:spacing w:line="360" w:lineRule="auto"/>
        <w:rPr>
          <w:sz w:val="24"/>
        </w:rPr>
      </w:pPr>
      <w:r>
        <w:rPr>
          <w:rFonts w:hint="eastAsia"/>
          <w:sz w:val="24"/>
        </w:rPr>
        <w:t>8.2.13</w:t>
      </w:r>
      <w:r>
        <w:rPr>
          <w:rFonts w:hint="eastAsia" w:ascii="宋体" w:hAnsi="宋体"/>
          <w:sz w:val="24"/>
        </w:rPr>
        <w:t xml:space="preserve">  地下开采 </w:t>
      </w:r>
      <w:r>
        <w:rPr>
          <w:rFonts w:hint="eastAsia"/>
          <w:sz w:val="24"/>
        </w:rPr>
        <w:t>u</w:t>
      </w:r>
      <w:r>
        <w:rPr>
          <w:sz w:val="24"/>
        </w:rPr>
        <w:t>nderground mining</w:t>
      </w:r>
    </w:p>
    <w:p w14:paraId="3771169F">
      <w:pPr>
        <w:spacing w:line="360" w:lineRule="auto"/>
        <w:ind w:firstLine="480" w:firstLineChars="200"/>
        <w:rPr>
          <w:rFonts w:ascii="宋体" w:hAnsi="宋体"/>
          <w:sz w:val="24"/>
        </w:rPr>
      </w:pPr>
      <w:r>
        <w:rPr>
          <w:rFonts w:hint="eastAsia" w:ascii="宋体" w:hAnsi="宋体"/>
          <w:sz w:val="24"/>
        </w:rPr>
        <w:t>是指通过矿床开拓、矿块的采准、切割和回采，实现从地下矿床的矿块里采出矿石的过程。</w:t>
      </w:r>
    </w:p>
    <w:p w14:paraId="087DB4F8">
      <w:pPr>
        <w:spacing w:line="360" w:lineRule="auto"/>
        <w:rPr>
          <w:sz w:val="24"/>
        </w:rPr>
      </w:pPr>
      <w:r>
        <w:rPr>
          <w:rFonts w:hint="eastAsia"/>
          <w:sz w:val="24"/>
        </w:rPr>
        <w:t>8</w:t>
      </w:r>
      <w:r>
        <w:rPr>
          <w:sz w:val="24"/>
        </w:rPr>
        <w:t>.2.1</w:t>
      </w:r>
      <w:r>
        <w:rPr>
          <w:rFonts w:hint="eastAsia"/>
          <w:sz w:val="24"/>
        </w:rPr>
        <w:t xml:space="preserve">4  </w:t>
      </w:r>
      <w:r>
        <w:rPr>
          <w:rFonts w:hint="eastAsia" w:ascii="宋体" w:hAnsi="宋体"/>
          <w:sz w:val="24"/>
        </w:rPr>
        <w:t>崩落采矿法　　</w:t>
      </w:r>
      <w:r>
        <w:rPr>
          <w:rFonts w:hint="eastAsia"/>
          <w:sz w:val="24"/>
        </w:rPr>
        <w:t>c</w:t>
      </w:r>
      <w:r>
        <w:rPr>
          <w:sz w:val="24"/>
        </w:rPr>
        <w:t>aving mining method</w:t>
      </w:r>
    </w:p>
    <w:p w14:paraId="59945473">
      <w:pPr>
        <w:spacing w:line="360" w:lineRule="auto"/>
        <w:ind w:firstLine="480" w:firstLineChars="200"/>
        <w:rPr>
          <w:rFonts w:ascii="宋体" w:hAnsi="宋体"/>
          <w:sz w:val="24"/>
        </w:rPr>
      </w:pPr>
      <w:r>
        <w:rPr>
          <w:rFonts w:hint="eastAsia" w:ascii="宋体" w:hAnsi="宋体"/>
          <w:sz w:val="24"/>
        </w:rPr>
        <w:t>随着崩落矿石,强制或自然崩落围岩充填采空区,以控制和管理地压的采矿方法。</w:t>
      </w:r>
    </w:p>
    <w:p w14:paraId="2A78AF1F">
      <w:pPr>
        <w:spacing w:line="360" w:lineRule="auto"/>
        <w:rPr>
          <w:sz w:val="24"/>
        </w:rPr>
      </w:pPr>
      <w:r>
        <w:rPr>
          <w:rFonts w:hint="eastAsia"/>
          <w:sz w:val="24"/>
        </w:rPr>
        <w:t>8</w:t>
      </w:r>
      <w:r>
        <w:rPr>
          <w:sz w:val="24"/>
        </w:rPr>
        <w:t>.2.</w:t>
      </w:r>
      <w:r>
        <w:rPr>
          <w:rFonts w:hint="eastAsia"/>
          <w:sz w:val="24"/>
        </w:rPr>
        <w:t>15　</w:t>
      </w:r>
      <w:r>
        <w:rPr>
          <w:rFonts w:hint="eastAsia" w:ascii="宋体" w:hAnsi="宋体"/>
          <w:sz w:val="24"/>
        </w:rPr>
        <w:t>充填采矿法</w:t>
      </w:r>
      <w:r>
        <w:rPr>
          <w:rFonts w:hint="eastAsia"/>
          <w:sz w:val="24"/>
        </w:rPr>
        <w:t>　　</w:t>
      </w:r>
      <w:r>
        <w:rPr>
          <w:sz w:val="24"/>
        </w:rPr>
        <w:t>Filling Mining Method</w:t>
      </w:r>
    </w:p>
    <w:p w14:paraId="72E30EF3">
      <w:pPr>
        <w:spacing w:line="360" w:lineRule="auto"/>
        <w:ind w:firstLine="480" w:firstLineChars="200"/>
        <w:rPr>
          <w:rFonts w:ascii="宋体" w:hAnsi="宋体"/>
          <w:sz w:val="24"/>
        </w:rPr>
      </w:pPr>
      <w:r>
        <w:rPr>
          <w:rFonts w:hint="eastAsia" w:ascii="宋体" w:hAnsi="宋体"/>
          <w:sz w:val="24"/>
        </w:rPr>
        <w:t>随着回采工作面的推进，向采空区送入充填材料，以控制采场地压、围岩崩落和地表移动的采矿方法。</w:t>
      </w:r>
    </w:p>
    <w:p w14:paraId="0BC1868D">
      <w:pPr>
        <w:spacing w:line="360" w:lineRule="auto"/>
        <w:rPr>
          <w:rFonts w:ascii="宋体" w:hAnsi="宋体"/>
          <w:sz w:val="24"/>
        </w:rPr>
      </w:pPr>
      <w:r>
        <w:rPr>
          <w:rFonts w:hint="eastAsia"/>
          <w:sz w:val="24"/>
        </w:rPr>
        <w:t>8</w:t>
      </w:r>
      <w:r>
        <w:rPr>
          <w:sz w:val="24"/>
        </w:rPr>
        <w:t>.2.1</w:t>
      </w:r>
      <w:r>
        <w:rPr>
          <w:rFonts w:hint="eastAsia"/>
          <w:sz w:val="24"/>
        </w:rPr>
        <w:t xml:space="preserve">6  </w:t>
      </w:r>
      <w:r>
        <w:rPr>
          <w:rFonts w:hint="eastAsia" w:ascii="宋体" w:hAnsi="宋体"/>
          <w:sz w:val="24"/>
        </w:rPr>
        <w:t>空场采矿法</w:t>
      </w:r>
      <w:r>
        <w:rPr>
          <w:rFonts w:hint="eastAsia"/>
          <w:sz w:val="24"/>
        </w:rPr>
        <w:t>　　s</w:t>
      </w:r>
      <w:r>
        <w:rPr>
          <w:sz w:val="24"/>
        </w:rPr>
        <w:t>tope mining method</w:t>
      </w:r>
    </w:p>
    <w:p w14:paraId="1A5395E2">
      <w:pPr>
        <w:spacing w:line="360" w:lineRule="auto"/>
        <w:ind w:firstLine="480" w:firstLineChars="200"/>
        <w:rPr>
          <w:rFonts w:ascii="宋体" w:hAnsi="宋体"/>
          <w:strike/>
          <w:sz w:val="24"/>
        </w:rPr>
      </w:pPr>
      <w:r>
        <w:rPr>
          <w:rFonts w:hint="eastAsia" w:ascii="宋体" w:hAnsi="宋体"/>
          <w:sz w:val="24"/>
        </w:rPr>
        <w:t>在回采单元中，采空区顶板主要依靠矿岩自身的稳固性和矿（岩）柱来支撑。主要采用的空场采矿法有：全面采矿法、房柱采矿法、留矿采矿法。</w:t>
      </w:r>
    </w:p>
    <w:p w14:paraId="13A9BD98">
      <w:pPr>
        <w:spacing w:line="360" w:lineRule="auto"/>
        <w:rPr>
          <w:sz w:val="24"/>
        </w:rPr>
      </w:pPr>
      <w:r>
        <w:rPr>
          <w:rFonts w:hint="eastAsia"/>
          <w:sz w:val="24"/>
        </w:rPr>
        <w:t>8</w:t>
      </w:r>
      <w:r>
        <w:rPr>
          <w:sz w:val="24"/>
        </w:rPr>
        <w:t>.2.</w:t>
      </w:r>
      <w:r>
        <w:rPr>
          <w:rFonts w:hint="eastAsia"/>
          <w:sz w:val="24"/>
        </w:rPr>
        <w:t>17　</w:t>
      </w:r>
      <w:r>
        <w:rPr>
          <w:rFonts w:hint="eastAsia" w:ascii="宋体" w:hAnsi="宋体"/>
          <w:sz w:val="24"/>
        </w:rPr>
        <w:t>全面采矿法</w:t>
      </w:r>
      <w:r>
        <w:rPr>
          <w:rFonts w:hint="eastAsia"/>
          <w:sz w:val="24"/>
        </w:rPr>
        <w:t>　　</w:t>
      </w:r>
      <w:r>
        <w:rPr>
          <w:sz w:val="24"/>
        </w:rPr>
        <w:t>full-face mining method</w:t>
      </w:r>
    </w:p>
    <w:p w14:paraId="71DB366D">
      <w:pPr>
        <w:spacing w:line="360" w:lineRule="auto"/>
        <w:ind w:firstLine="480" w:firstLineChars="200"/>
        <w:rPr>
          <w:rFonts w:ascii="宋体" w:hAnsi="宋体"/>
          <w:sz w:val="24"/>
        </w:rPr>
      </w:pPr>
      <w:r>
        <w:rPr>
          <w:rFonts w:hint="eastAsia" w:ascii="宋体" w:hAnsi="宋体"/>
          <w:sz w:val="24"/>
        </w:rPr>
        <w:t>用于采用倾斜或缓倾斜矿体的盘区或矿块中，全面推进回采工作面，在采场顶板不稳固处留矿柱或进行人工支撑的开采方法。</w:t>
      </w:r>
    </w:p>
    <w:p w14:paraId="01C3D502">
      <w:pPr>
        <w:spacing w:line="360" w:lineRule="auto"/>
        <w:rPr>
          <w:sz w:val="24"/>
        </w:rPr>
      </w:pPr>
      <w:r>
        <w:rPr>
          <w:rFonts w:hint="eastAsia"/>
          <w:sz w:val="24"/>
        </w:rPr>
        <w:t>8</w:t>
      </w:r>
      <w:r>
        <w:rPr>
          <w:sz w:val="24"/>
        </w:rPr>
        <w:t>.2.1</w:t>
      </w:r>
      <w:r>
        <w:rPr>
          <w:rFonts w:hint="eastAsia"/>
          <w:sz w:val="24"/>
        </w:rPr>
        <w:t>9</w:t>
      </w:r>
      <w:r>
        <w:rPr>
          <w:sz w:val="24"/>
        </w:rPr>
        <w:t>　</w:t>
      </w:r>
      <w:r>
        <w:rPr>
          <w:rFonts w:hint="eastAsia" w:ascii="宋体" w:hAnsi="宋体"/>
          <w:sz w:val="24"/>
        </w:rPr>
        <w:t>房柱开采法</w:t>
      </w:r>
      <w:r>
        <w:rPr>
          <w:rFonts w:hint="eastAsia"/>
          <w:sz w:val="24"/>
        </w:rPr>
        <w:t>　　</w:t>
      </w:r>
      <w:r>
        <w:rPr>
          <w:sz w:val="24"/>
        </w:rPr>
        <w:t>room and pillar method</w:t>
      </w:r>
    </w:p>
    <w:p w14:paraId="50CF664C">
      <w:pPr>
        <w:spacing w:line="360" w:lineRule="auto"/>
        <w:ind w:firstLine="480" w:firstLineChars="200"/>
        <w:rPr>
          <w:rFonts w:ascii="宋体" w:hAnsi="宋体"/>
          <w:sz w:val="24"/>
        </w:rPr>
      </w:pPr>
      <w:r>
        <w:rPr>
          <w:rFonts w:hint="eastAsia" w:ascii="宋体" w:hAnsi="宋体"/>
          <w:sz w:val="24"/>
        </w:rPr>
        <w:t>将回采矿块分为矿房和矿柱，留设连续矿柱的一种开采方法。</w:t>
      </w:r>
    </w:p>
    <w:p w14:paraId="3F9450C5">
      <w:pPr>
        <w:spacing w:line="360" w:lineRule="auto"/>
        <w:rPr>
          <w:sz w:val="24"/>
        </w:rPr>
      </w:pPr>
      <w:r>
        <w:rPr>
          <w:rFonts w:hint="eastAsia"/>
          <w:sz w:val="24"/>
        </w:rPr>
        <w:t>8</w:t>
      </w:r>
      <w:r>
        <w:rPr>
          <w:sz w:val="24"/>
        </w:rPr>
        <w:t>.2.</w:t>
      </w:r>
      <w:r>
        <w:rPr>
          <w:rFonts w:hint="eastAsia"/>
          <w:sz w:val="24"/>
        </w:rPr>
        <w:t>20</w:t>
      </w:r>
      <w:r>
        <w:rPr>
          <w:sz w:val="24"/>
        </w:rPr>
        <w:t>　</w:t>
      </w:r>
      <w:r>
        <w:rPr>
          <w:rFonts w:hint="eastAsia" w:ascii="宋体" w:hAnsi="宋体"/>
          <w:sz w:val="24"/>
        </w:rPr>
        <w:t>留矿采矿法</w:t>
      </w:r>
      <w:r>
        <w:rPr>
          <w:rFonts w:hint="eastAsia"/>
          <w:sz w:val="24"/>
        </w:rPr>
        <w:t>　　</w:t>
      </w:r>
      <w:r>
        <w:rPr>
          <w:sz w:val="24"/>
        </w:rPr>
        <w:t>shrinkage stoping</w:t>
      </w:r>
      <w:r>
        <w:rPr>
          <w:rFonts w:hint="eastAsia"/>
          <w:sz w:val="24"/>
        </w:rPr>
        <w:t xml:space="preserve"> </w:t>
      </w:r>
    </w:p>
    <w:p w14:paraId="37EB7A45">
      <w:pPr>
        <w:spacing w:line="360" w:lineRule="auto"/>
        <w:ind w:firstLine="480" w:firstLineChars="200"/>
        <w:rPr>
          <w:rFonts w:ascii="宋体" w:hAnsi="宋体"/>
          <w:sz w:val="24"/>
        </w:rPr>
      </w:pPr>
      <w:r>
        <w:rPr>
          <w:rFonts w:hint="eastAsia" w:ascii="宋体" w:hAnsi="宋体"/>
          <w:sz w:val="24"/>
        </w:rPr>
        <w:t>矿房回采自下而上分层进行，每次崩下的矿石部分放出，其余暂存矿房中作为继续上采工作平台，待矿房采完后进行最终放矿的一种采矿法。</w:t>
      </w:r>
    </w:p>
    <w:p w14:paraId="5FBE87B3">
      <w:pPr>
        <w:spacing w:line="360" w:lineRule="auto"/>
        <w:rPr>
          <w:sz w:val="24"/>
        </w:rPr>
      </w:pPr>
      <w:r>
        <w:rPr>
          <w:rFonts w:hint="eastAsia"/>
          <w:sz w:val="24"/>
        </w:rPr>
        <w:t>8</w:t>
      </w:r>
      <w:r>
        <w:rPr>
          <w:sz w:val="24"/>
        </w:rPr>
        <w:t>2.</w:t>
      </w:r>
      <w:r>
        <w:rPr>
          <w:rFonts w:hint="eastAsia"/>
          <w:sz w:val="24"/>
        </w:rPr>
        <w:t>21</w:t>
      </w:r>
      <w:r>
        <w:rPr>
          <w:sz w:val="24"/>
        </w:rPr>
        <w:t>　</w:t>
      </w:r>
      <w:r>
        <w:rPr>
          <w:rFonts w:hint="eastAsia" w:ascii="宋体" w:hAnsi="宋体"/>
          <w:sz w:val="24"/>
        </w:rPr>
        <w:t>全断面掘进法</w:t>
      </w:r>
      <w:r>
        <w:rPr>
          <w:rFonts w:hint="eastAsia"/>
          <w:sz w:val="24"/>
        </w:rPr>
        <w:t>　　</w:t>
      </w:r>
      <w:r>
        <w:rPr>
          <w:sz w:val="24"/>
        </w:rPr>
        <w:t>full-face excavating method</w:t>
      </w:r>
    </w:p>
    <w:p w14:paraId="2B68C7AE">
      <w:pPr>
        <w:spacing w:line="360" w:lineRule="auto"/>
        <w:ind w:firstLine="480" w:firstLineChars="200"/>
        <w:rPr>
          <w:rFonts w:ascii="宋体" w:hAnsi="宋体"/>
          <w:sz w:val="24"/>
        </w:rPr>
      </w:pPr>
      <w:r>
        <w:rPr>
          <w:rFonts w:hint="eastAsia" w:ascii="宋体" w:hAnsi="宋体"/>
          <w:sz w:val="24"/>
        </w:rPr>
        <w:t>将硐室及大断面巷道一次掘出的采矿方法。</w:t>
      </w:r>
    </w:p>
    <w:p w14:paraId="6DC11608">
      <w:pPr>
        <w:spacing w:line="360" w:lineRule="auto"/>
        <w:rPr>
          <w:sz w:val="24"/>
        </w:rPr>
      </w:pPr>
      <w:r>
        <w:rPr>
          <w:rFonts w:hint="eastAsia"/>
          <w:sz w:val="24"/>
        </w:rPr>
        <w:t>8</w:t>
      </w:r>
      <w:r>
        <w:rPr>
          <w:sz w:val="24"/>
        </w:rPr>
        <w:t>.2.</w:t>
      </w:r>
      <w:r>
        <w:rPr>
          <w:rFonts w:hint="eastAsia"/>
          <w:sz w:val="24"/>
        </w:rPr>
        <w:t>22</w:t>
      </w:r>
      <w:r>
        <w:rPr>
          <w:sz w:val="24"/>
        </w:rPr>
        <w:t>　</w:t>
      </w:r>
      <w:r>
        <w:rPr>
          <w:rFonts w:hint="eastAsia" w:ascii="宋体" w:hAnsi="宋体"/>
          <w:sz w:val="24"/>
        </w:rPr>
        <w:t>台阶工作面掘进法</w:t>
      </w:r>
      <w:r>
        <w:rPr>
          <w:rFonts w:hint="eastAsia"/>
          <w:sz w:val="24"/>
        </w:rPr>
        <w:t>　　</w:t>
      </w:r>
      <w:r>
        <w:rPr>
          <w:sz w:val="24"/>
        </w:rPr>
        <w:t>bench face driving method</w:t>
      </w:r>
    </w:p>
    <w:p w14:paraId="2377171C">
      <w:pPr>
        <w:spacing w:line="360" w:lineRule="auto"/>
        <w:ind w:firstLine="480" w:firstLineChars="200"/>
        <w:rPr>
          <w:rFonts w:ascii="宋体" w:hAnsi="宋体"/>
          <w:sz w:val="24"/>
        </w:rPr>
      </w:pPr>
      <w:r>
        <w:rPr>
          <w:rFonts w:hint="eastAsia" w:ascii="宋体" w:hAnsi="宋体"/>
          <w:sz w:val="24"/>
        </w:rPr>
        <w:t>大断面巷道或硐室掘进工作面呈台阶状推进的方法。</w:t>
      </w:r>
    </w:p>
    <w:p w14:paraId="2ABE5DB9">
      <w:pPr>
        <w:spacing w:line="360" w:lineRule="auto"/>
        <w:rPr>
          <w:sz w:val="24"/>
        </w:rPr>
      </w:pPr>
      <w:r>
        <w:rPr>
          <w:rFonts w:hint="eastAsia"/>
          <w:sz w:val="24"/>
        </w:rPr>
        <w:t>8</w:t>
      </w:r>
      <w:r>
        <w:rPr>
          <w:sz w:val="24"/>
        </w:rPr>
        <w:t>.2.2</w:t>
      </w:r>
      <w:r>
        <w:rPr>
          <w:rFonts w:hint="eastAsia"/>
          <w:sz w:val="24"/>
        </w:rPr>
        <w:t xml:space="preserve">3  </w:t>
      </w:r>
      <w:r>
        <w:rPr>
          <w:rFonts w:hint="eastAsia" w:ascii="宋体" w:hAnsi="宋体"/>
          <w:sz w:val="24"/>
        </w:rPr>
        <w:t>循环进尺</w:t>
      </w:r>
      <w:r>
        <w:rPr>
          <w:rFonts w:hint="eastAsia"/>
          <w:sz w:val="24"/>
        </w:rPr>
        <w:t>　　</w:t>
      </w:r>
      <w:r>
        <w:rPr>
          <w:sz w:val="24"/>
        </w:rPr>
        <w:t>cyclical footage</w:t>
      </w:r>
    </w:p>
    <w:p w14:paraId="641E3FCC">
      <w:pPr>
        <w:spacing w:line="360" w:lineRule="auto"/>
        <w:ind w:firstLine="480" w:firstLineChars="200"/>
        <w:rPr>
          <w:rFonts w:ascii="宋体" w:hAnsi="宋体"/>
          <w:sz w:val="24"/>
        </w:rPr>
      </w:pPr>
      <w:r>
        <w:rPr>
          <w:rFonts w:hint="eastAsia" w:ascii="宋体" w:hAnsi="宋体"/>
          <w:sz w:val="24"/>
        </w:rPr>
        <w:t>采掘工作面完成一个循环向前推进的距离。</w:t>
      </w:r>
    </w:p>
    <w:p w14:paraId="77825AC9">
      <w:pPr>
        <w:spacing w:line="400" w:lineRule="exact"/>
        <w:rPr>
          <w:rFonts w:ascii="宋体" w:hAnsi="宋体"/>
          <w:sz w:val="24"/>
        </w:rPr>
      </w:pPr>
    </w:p>
    <w:p w14:paraId="5EE1BD84">
      <w:pPr>
        <w:pStyle w:val="3"/>
        <w:spacing w:before="0" w:after="0" w:line="240" w:lineRule="auto"/>
        <w:jc w:val="center"/>
        <w:rPr>
          <w:rFonts w:ascii="黑体"/>
          <w:b w:val="0"/>
          <w:sz w:val="28"/>
          <w:szCs w:val="28"/>
        </w:rPr>
      </w:pPr>
      <w:bookmarkStart w:id="47" w:name="_Toc2583629"/>
      <w:bookmarkStart w:id="48" w:name="_Toc151676324"/>
      <w:r>
        <w:rPr>
          <w:rFonts w:hint="eastAsia" w:ascii="黑体"/>
          <w:b w:val="0"/>
          <w:sz w:val="28"/>
          <w:szCs w:val="28"/>
        </w:rPr>
        <w:t>8</w:t>
      </w:r>
      <w:r>
        <w:rPr>
          <w:rFonts w:ascii="黑体"/>
          <w:b w:val="0"/>
          <w:sz w:val="28"/>
          <w:szCs w:val="28"/>
        </w:rPr>
        <w:t>.3　</w:t>
      </w:r>
      <w:r>
        <w:rPr>
          <w:rFonts w:hint="eastAsia" w:ascii="黑体"/>
          <w:b w:val="0"/>
          <w:sz w:val="28"/>
          <w:szCs w:val="28"/>
        </w:rPr>
        <w:t>爆破工程</w:t>
      </w:r>
      <w:bookmarkEnd w:id="47"/>
      <w:bookmarkEnd w:id="48"/>
    </w:p>
    <w:p w14:paraId="15304B65">
      <w:pPr>
        <w:spacing w:line="360" w:lineRule="auto"/>
        <w:rPr>
          <w:sz w:val="24"/>
        </w:rPr>
      </w:pPr>
      <w:r>
        <w:rPr>
          <w:rFonts w:hint="eastAsia"/>
          <w:sz w:val="24"/>
        </w:rPr>
        <w:t>8</w:t>
      </w:r>
      <w:r>
        <w:rPr>
          <w:sz w:val="24"/>
        </w:rPr>
        <w:t>.3.1　</w:t>
      </w:r>
      <w:r>
        <w:rPr>
          <w:rFonts w:hint="eastAsia" w:ascii="宋体" w:hAnsi="宋体"/>
          <w:sz w:val="24"/>
        </w:rPr>
        <w:t>起爆网路</w:t>
      </w:r>
      <w:r>
        <w:rPr>
          <w:rFonts w:hint="eastAsia"/>
          <w:sz w:val="24"/>
        </w:rPr>
        <w:t>　　</w:t>
      </w:r>
      <w:r>
        <w:rPr>
          <w:sz w:val="24"/>
        </w:rPr>
        <w:t>firing circuit</w:t>
      </w:r>
    </w:p>
    <w:p w14:paraId="78C91E61">
      <w:pPr>
        <w:spacing w:line="360" w:lineRule="auto"/>
        <w:ind w:firstLine="480" w:firstLineChars="200"/>
        <w:rPr>
          <w:rFonts w:ascii="宋体" w:hAnsi="宋体"/>
          <w:sz w:val="24"/>
        </w:rPr>
      </w:pPr>
      <w:r>
        <w:rPr>
          <w:rFonts w:hint="eastAsia" w:ascii="宋体" w:hAnsi="宋体"/>
          <w:sz w:val="24"/>
        </w:rPr>
        <w:t>向多个起爆药包传递起爆信息和能量的系统。</w:t>
      </w:r>
    </w:p>
    <w:p w14:paraId="569F7463">
      <w:pPr>
        <w:spacing w:line="360" w:lineRule="auto"/>
        <w:rPr>
          <w:sz w:val="24"/>
        </w:rPr>
      </w:pPr>
      <w:r>
        <w:rPr>
          <w:rFonts w:hint="eastAsia"/>
          <w:sz w:val="24"/>
        </w:rPr>
        <w:t>8</w:t>
      </w:r>
      <w:r>
        <w:rPr>
          <w:sz w:val="24"/>
        </w:rPr>
        <w:t>.3.2　</w:t>
      </w:r>
      <w:r>
        <w:rPr>
          <w:rFonts w:hint="eastAsia" w:ascii="宋体" w:hAnsi="宋体"/>
          <w:sz w:val="24"/>
        </w:rPr>
        <w:t>根底</w:t>
      </w:r>
      <w:r>
        <w:rPr>
          <w:rFonts w:hint="eastAsia"/>
          <w:sz w:val="24"/>
        </w:rPr>
        <w:t>　　</w:t>
      </w:r>
      <w:r>
        <w:rPr>
          <w:sz w:val="24"/>
        </w:rPr>
        <w:t>tight bottom</w:t>
      </w:r>
    </w:p>
    <w:p w14:paraId="3E40CB43">
      <w:pPr>
        <w:spacing w:line="360" w:lineRule="auto"/>
        <w:ind w:firstLine="480" w:firstLineChars="200"/>
        <w:rPr>
          <w:rFonts w:ascii="宋体" w:hAnsi="宋体"/>
          <w:sz w:val="24"/>
        </w:rPr>
      </w:pPr>
      <w:r>
        <w:rPr>
          <w:rFonts w:hint="eastAsia" w:ascii="宋体" w:hAnsi="宋体"/>
          <w:sz w:val="24"/>
        </w:rPr>
        <w:t>爆破之后在台阶底部残留的未被炸掉的矿体。</w:t>
      </w:r>
    </w:p>
    <w:p w14:paraId="56C2A640">
      <w:pPr>
        <w:spacing w:line="360" w:lineRule="auto"/>
        <w:rPr>
          <w:sz w:val="24"/>
        </w:rPr>
      </w:pPr>
      <w:r>
        <w:rPr>
          <w:rFonts w:hint="eastAsia"/>
          <w:sz w:val="24"/>
        </w:rPr>
        <w:t>8</w:t>
      </w:r>
      <w:r>
        <w:rPr>
          <w:sz w:val="24"/>
        </w:rPr>
        <w:t>.3.3　</w:t>
      </w:r>
      <w:r>
        <w:rPr>
          <w:rFonts w:hint="eastAsia" w:ascii="宋体" w:hAnsi="宋体"/>
          <w:sz w:val="24"/>
        </w:rPr>
        <w:t>底盘抵抗线</w:t>
      </w:r>
      <w:r>
        <w:rPr>
          <w:rFonts w:hint="eastAsia"/>
          <w:sz w:val="24"/>
        </w:rPr>
        <w:t>　　</w:t>
      </w:r>
      <w:r>
        <w:rPr>
          <w:sz w:val="24"/>
        </w:rPr>
        <w:t>toe burden</w:t>
      </w:r>
    </w:p>
    <w:p w14:paraId="0470C816">
      <w:pPr>
        <w:spacing w:line="360" w:lineRule="auto"/>
        <w:ind w:firstLine="480" w:firstLineChars="200"/>
        <w:rPr>
          <w:rFonts w:ascii="宋体" w:hAnsi="宋体"/>
          <w:sz w:val="24"/>
        </w:rPr>
      </w:pPr>
      <w:r>
        <w:rPr>
          <w:rFonts w:hint="eastAsia" w:ascii="宋体" w:hAnsi="宋体"/>
          <w:sz w:val="24"/>
        </w:rPr>
        <w:t>台阶上，外排炮孔轴线至坡底线的水平距离。</w:t>
      </w:r>
    </w:p>
    <w:p w14:paraId="75B89781">
      <w:pPr>
        <w:spacing w:line="360" w:lineRule="auto"/>
        <w:rPr>
          <w:sz w:val="24"/>
        </w:rPr>
      </w:pPr>
      <w:r>
        <w:rPr>
          <w:rFonts w:hint="eastAsia"/>
          <w:sz w:val="24"/>
        </w:rPr>
        <w:t>8</w:t>
      </w:r>
      <w:r>
        <w:rPr>
          <w:sz w:val="24"/>
        </w:rPr>
        <w:t>.3.4　</w:t>
      </w:r>
      <w:r>
        <w:rPr>
          <w:rFonts w:hint="eastAsia" w:ascii="宋体" w:hAnsi="宋体"/>
          <w:sz w:val="24"/>
        </w:rPr>
        <w:t>爆破防护</w:t>
      </w:r>
      <w:r>
        <w:rPr>
          <w:rFonts w:hint="eastAsia"/>
          <w:sz w:val="24"/>
        </w:rPr>
        <w:t>　　</w:t>
      </w:r>
      <w:r>
        <w:rPr>
          <w:sz w:val="24"/>
        </w:rPr>
        <w:t>blasting protection</w:t>
      </w:r>
    </w:p>
    <w:p w14:paraId="459933D0">
      <w:pPr>
        <w:spacing w:line="360" w:lineRule="auto"/>
        <w:ind w:firstLine="480" w:firstLineChars="200"/>
        <w:rPr>
          <w:rFonts w:ascii="宋体" w:hAnsi="宋体"/>
          <w:sz w:val="24"/>
        </w:rPr>
      </w:pPr>
      <w:r>
        <w:rPr>
          <w:rFonts w:hint="eastAsia" w:ascii="宋体" w:hAnsi="宋体"/>
          <w:sz w:val="24"/>
        </w:rPr>
        <w:t>利用掩盖物改善爆破作业安全的一种防护设施</w:t>
      </w:r>
    </w:p>
    <w:p w14:paraId="21658775">
      <w:pPr>
        <w:spacing w:line="360" w:lineRule="auto"/>
        <w:rPr>
          <w:sz w:val="24"/>
        </w:rPr>
      </w:pPr>
      <w:r>
        <w:rPr>
          <w:rFonts w:hint="eastAsia"/>
          <w:sz w:val="24"/>
        </w:rPr>
        <w:t>8</w:t>
      </w:r>
      <w:r>
        <w:rPr>
          <w:sz w:val="24"/>
        </w:rPr>
        <w:t>.3.5　</w:t>
      </w:r>
      <w:r>
        <w:rPr>
          <w:rFonts w:hint="eastAsia" w:ascii="宋体" w:hAnsi="宋体"/>
          <w:sz w:val="24"/>
        </w:rPr>
        <w:t>硐室爆破</w:t>
      </w:r>
      <w:r>
        <w:rPr>
          <w:rFonts w:hint="eastAsia"/>
          <w:sz w:val="24"/>
        </w:rPr>
        <w:t>　　</w:t>
      </w:r>
      <w:r>
        <w:rPr>
          <w:sz w:val="24"/>
        </w:rPr>
        <w:t>chamber blasting</w:t>
      </w:r>
    </w:p>
    <w:p w14:paraId="4F0A65A0">
      <w:pPr>
        <w:spacing w:line="360" w:lineRule="auto"/>
        <w:ind w:firstLine="480" w:firstLineChars="200"/>
        <w:rPr>
          <w:rFonts w:ascii="宋体" w:hAnsi="宋体"/>
          <w:sz w:val="24"/>
        </w:rPr>
      </w:pPr>
      <w:r>
        <w:rPr>
          <w:rFonts w:hint="eastAsia" w:ascii="宋体" w:hAnsi="宋体"/>
          <w:sz w:val="24"/>
        </w:rPr>
        <w:t>采用集中或条形硐室装药，爆破开挖岩土的作业。</w:t>
      </w:r>
    </w:p>
    <w:p w14:paraId="5CE987F6">
      <w:pPr>
        <w:spacing w:line="360" w:lineRule="auto"/>
        <w:rPr>
          <w:sz w:val="24"/>
        </w:rPr>
      </w:pPr>
      <w:r>
        <w:rPr>
          <w:rFonts w:hint="eastAsia"/>
          <w:sz w:val="24"/>
        </w:rPr>
        <w:t>8</w:t>
      </w:r>
      <w:r>
        <w:rPr>
          <w:sz w:val="24"/>
        </w:rPr>
        <w:t>.3.6　</w:t>
      </w:r>
      <w:r>
        <w:rPr>
          <w:rFonts w:hint="eastAsia" w:ascii="宋体" w:hAnsi="宋体"/>
          <w:sz w:val="24"/>
        </w:rPr>
        <w:t>浅孔爆破</w:t>
      </w:r>
      <w:r>
        <w:rPr>
          <w:rFonts w:hint="eastAsia"/>
          <w:sz w:val="24"/>
        </w:rPr>
        <w:t>　　</w:t>
      </w:r>
      <w:r>
        <w:rPr>
          <w:sz w:val="24"/>
        </w:rPr>
        <w:t>short-hole blasting</w:t>
      </w:r>
    </w:p>
    <w:p w14:paraId="0611C43C">
      <w:pPr>
        <w:spacing w:line="360" w:lineRule="auto"/>
        <w:ind w:firstLine="480" w:firstLineChars="200"/>
        <w:rPr>
          <w:rFonts w:ascii="宋体" w:hAnsi="宋体"/>
          <w:sz w:val="24"/>
        </w:rPr>
      </w:pPr>
      <w:r>
        <w:rPr>
          <w:rFonts w:hint="eastAsia" w:ascii="宋体" w:hAnsi="宋体"/>
          <w:sz w:val="24"/>
        </w:rPr>
        <w:t>炮孔直径小于50mm、深度小于5m的爆破技术。</w:t>
      </w:r>
    </w:p>
    <w:p w14:paraId="72A1D96E">
      <w:pPr>
        <w:spacing w:line="360" w:lineRule="auto"/>
        <w:rPr>
          <w:sz w:val="24"/>
        </w:rPr>
      </w:pPr>
      <w:r>
        <w:rPr>
          <w:rFonts w:hint="eastAsia"/>
          <w:sz w:val="24"/>
        </w:rPr>
        <w:t>8</w:t>
      </w:r>
      <w:r>
        <w:rPr>
          <w:sz w:val="24"/>
        </w:rPr>
        <w:t>.3.7　</w:t>
      </w:r>
      <w:r>
        <w:rPr>
          <w:rFonts w:hint="eastAsia" w:ascii="宋体" w:hAnsi="宋体"/>
          <w:sz w:val="24"/>
        </w:rPr>
        <w:t>深孔爆破</w:t>
      </w:r>
      <w:r>
        <w:rPr>
          <w:rFonts w:hint="eastAsia"/>
          <w:sz w:val="24"/>
        </w:rPr>
        <w:t>　　</w:t>
      </w:r>
      <w:r>
        <w:rPr>
          <w:sz w:val="24"/>
        </w:rPr>
        <w:t>deep-hole blasting</w:t>
      </w:r>
    </w:p>
    <w:p w14:paraId="461F5489">
      <w:pPr>
        <w:spacing w:line="360" w:lineRule="auto"/>
        <w:ind w:firstLine="480" w:firstLineChars="200"/>
        <w:rPr>
          <w:rFonts w:ascii="宋体" w:hAnsi="宋体"/>
          <w:sz w:val="24"/>
        </w:rPr>
      </w:pPr>
      <w:r>
        <w:rPr>
          <w:rFonts w:hint="eastAsia" w:ascii="宋体" w:hAnsi="宋体"/>
          <w:sz w:val="24"/>
        </w:rPr>
        <w:t>炮孔直径大于50mm、深度大于5m的爆破技术。</w:t>
      </w:r>
    </w:p>
    <w:p w14:paraId="3AFAE41C">
      <w:pPr>
        <w:spacing w:line="360" w:lineRule="auto"/>
        <w:rPr>
          <w:sz w:val="24"/>
        </w:rPr>
      </w:pPr>
      <w:r>
        <w:rPr>
          <w:rFonts w:hint="eastAsia"/>
          <w:sz w:val="24"/>
        </w:rPr>
        <w:t>8</w:t>
      </w:r>
      <w:r>
        <w:rPr>
          <w:sz w:val="24"/>
        </w:rPr>
        <w:t>.3.8　</w:t>
      </w:r>
      <w:r>
        <w:rPr>
          <w:rFonts w:hint="eastAsia" w:ascii="宋体" w:hAnsi="宋体"/>
          <w:sz w:val="24"/>
        </w:rPr>
        <w:t>预裂爆破</w:t>
      </w:r>
      <w:r>
        <w:rPr>
          <w:rFonts w:hint="eastAsia"/>
          <w:sz w:val="24"/>
        </w:rPr>
        <w:t>　　</w:t>
      </w:r>
      <w:r>
        <w:rPr>
          <w:sz w:val="24"/>
        </w:rPr>
        <w:t>presplitting blasting</w:t>
      </w:r>
    </w:p>
    <w:p w14:paraId="460DE5EE">
      <w:pPr>
        <w:spacing w:line="360" w:lineRule="auto"/>
        <w:ind w:firstLine="480" w:firstLineChars="200"/>
        <w:rPr>
          <w:rFonts w:ascii="宋体" w:hAnsi="宋体"/>
          <w:sz w:val="24"/>
        </w:rPr>
      </w:pPr>
      <w:r>
        <w:rPr>
          <w:rFonts w:hint="eastAsia" w:ascii="宋体" w:hAnsi="宋体"/>
          <w:sz w:val="24"/>
        </w:rPr>
        <w:t>沿开挖边界布置密集炮孔，采取不耦合装药或装填低威力炸药，在主爆区之前起爆，从而在爆区与保留区之间形成预裂缝，以减弱主爆孔爆破对保留岩体的破坏并形成平整轮廓面的爆破作业。</w:t>
      </w:r>
    </w:p>
    <w:p w14:paraId="1E3ABA8C">
      <w:pPr>
        <w:spacing w:line="360" w:lineRule="auto"/>
        <w:rPr>
          <w:sz w:val="24"/>
        </w:rPr>
      </w:pPr>
      <w:r>
        <w:rPr>
          <w:rFonts w:hint="eastAsia"/>
          <w:sz w:val="24"/>
        </w:rPr>
        <w:t>8</w:t>
      </w:r>
      <w:r>
        <w:rPr>
          <w:sz w:val="24"/>
        </w:rPr>
        <w:t>.3.9　</w:t>
      </w:r>
      <w:r>
        <w:rPr>
          <w:rFonts w:hint="eastAsia" w:ascii="宋体" w:hAnsi="宋体"/>
          <w:sz w:val="24"/>
        </w:rPr>
        <w:t>光面爆破</w:t>
      </w:r>
      <w:r>
        <w:rPr>
          <w:rFonts w:hint="eastAsia"/>
          <w:sz w:val="24"/>
        </w:rPr>
        <w:t>　　</w:t>
      </w:r>
      <w:r>
        <w:rPr>
          <w:sz w:val="24"/>
        </w:rPr>
        <w:t>smooth blasting</w:t>
      </w:r>
    </w:p>
    <w:p w14:paraId="4E135397">
      <w:pPr>
        <w:spacing w:line="360" w:lineRule="auto"/>
        <w:ind w:firstLine="480" w:firstLineChars="200"/>
        <w:rPr>
          <w:rFonts w:ascii="宋体" w:hAnsi="宋体"/>
          <w:sz w:val="24"/>
        </w:rPr>
      </w:pPr>
      <w:r>
        <w:rPr>
          <w:rFonts w:hint="eastAsia" w:ascii="宋体" w:hAnsi="宋体"/>
          <w:sz w:val="24"/>
        </w:rPr>
        <w:t>沿开挖边界布置密集炮孔，采取不耦合装药或装填低威力炸药，在主爆区之后起爆，以形成平整的轮廓面的爆破作业。</w:t>
      </w:r>
    </w:p>
    <w:p w14:paraId="567AB3AD">
      <w:pPr>
        <w:spacing w:line="360" w:lineRule="auto"/>
        <w:rPr>
          <w:sz w:val="24"/>
        </w:rPr>
      </w:pPr>
      <w:r>
        <w:rPr>
          <w:rFonts w:hint="eastAsia"/>
          <w:sz w:val="24"/>
        </w:rPr>
        <w:t>8</w:t>
      </w:r>
      <w:r>
        <w:rPr>
          <w:sz w:val="24"/>
        </w:rPr>
        <w:t>.3.10　</w:t>
      </w:r>
      <w:r>
        <w:rPr>
          <w:rFonts w:hint="eastAsia" w:ascii="宋体" w:hAnsi="宋体"/>
          <w:sz w:val="24"/>
        </w:rPr>
        <w:t>挤压爆破</w:t>
      </w:r>
      <w:r>
        <w:rPr>
          <w:rFonts w:hint="eastAsia"/>
          <w:sz w:val="24"/>
        </w:rPr>
        <w:t>　　</w:t>
      </w:r>
      <w:r>
        <w:rPr>
          <w:sz w:val="24"/>
        </w:rPr>
        <w:t>tight blasting</w:t>
      </w:r>
    </w:p>
    <w:p w14:paraId="3C4BDC4C">
      <w:pPr>
        <w:spacing w:line="360" w:lineRule="auto"/>
        <w:ind w:firstLine="480" w:firstLineChars="200"/>
        <w:rPr>
          <w:rFonts w:ascii="宋体" w:hAnsi="宋体"/>
          <w:sz w:val="24"/>
        </w:rPr>
      </w:pPr>
      <w:r>
        <w:rPr>
          <w:rFonts w:hint="eastAsia" w:ascii="宋体" w:hAnsi="宋体"/>
          <w:sz w:val="24"/>
        </w:rPr>
        <w:t>在自由面前覆盖有一定厚度松散矿岩块的条件下进行爆破，使矿岩受到挤压进一步破碎的方法。</w:t>
      </w:r>
    </w:p>
    <w:p w14:paraId="454F3164">
      <w:pPr>
        <w:spacing w:line="360" w:lineRule="auto"/>
        <w:rPr>
          <w:sz w:val="24"/>
        </w:rPr>
      </w:pPr>
      <w:r>
        <w:rPr>
          <w:rFonts w:hint="eastAsia"/>
          <w:sz w:val="24"/>
        </w:rPr>
        <w:t>8</w:t>
      </w:r>
      <w:r>
        <w:rPr>
          <w:sz w:val="24"/>
        </w:rPr>
        <w:t>.3.11　</w:t>
      </w:r>
      <w:r>
        <w:rPr>
          <w:rFonts w:hint="eastAsia" w:ascii="宋体" w:hAnsi="宋体"/>
          <w:sz w:val="24"/>
        </w:rPr>
        <w:t>静态爆破</w:t>
      </w:r>
      <w:r>
        <w:rPr>
          <w:rFonts w:hint="eastAsia"/>
          <w:sz w:val="24"/>
        </w:rPr>
        <w:t>　　</w:t>
      </w:r>
      <w:r>
        <w:rPr>
          <w:sz w:val="24"/>
        </w:rPr>
        <w:t>static blasting</w:t>
      </w:r>
    </w:p>
    <w:p w14:paraId="0A26A4BF">
      <w:pPr>
        <w:spacing w:line="360" w:lineRule="auto"/>
        <w:ind w:firstLine="480" w:firstLineChars="200"/>
        <w:rPr>
          <w:rFonts w:ascii="宋体" w:hAnsi="宋体"/>
          <w:sz w:val="24"/>
        </w:rPr>
      </w:pPr>
      <w:r>
        <w:rPr>
          <w:rFonts w:hint="eastAsia" w:ascii="宋体" w:hAnsi="宋体"/>
          <w:sz w:val="24"/>
        </w:rPr>
        <w:t>采用膨胀剂胀裂矿岩的方法。</w:t>
      </w:r>
    </w:p>
    <w:p w14:paraId="078AD795">
      <w:pPr>
        <w:spacing w:line="360" w:lineRule="auto"/>
        <w:rPr>
          <w:sz w:val="24"/>
        </w:rPr>
      </w:pPr>
      <w:r>
        <w:rPr>
          <w:rFonts w:hint="eastAsia"/>
          <w:sz w:val="24"/>
        </w:rPr>
        <w:t>8</w:t>
      </w:r>
      <w:r>
        <w:rPr>
          <w:sz w:val="24"/>
        </w:rPr>
        <w:t>.3.12　</w:t>
      </w:r>
      <w:r>
        <w:rPr>
          <w:rFonts w:hint="eastAsia" w:ascii="宋体" w:hAnsi="宋体"/>
          <w:sz w:val="24"/>
        </w:rPr>
        <w:t>最小抵抗线</w:t>
      </w:r>
      <w:r>
        <w:rPr>
          <w:rFonts w:hint="eastAsia"/>
          <w:sz w:val="24"/>
        </w:rPr>
        <w:t>　　</w:t>
      </w:r>
      <w:r>
        <w:rPr>
          <w:sz w:val="24"/>
        </w:rPr>
        <w:t>minimum burden</w:t>
      </w:r>
    </w:p>
    <w:p w14:paraId="747D1856">
      <w:pPr>
        <w:spacing w:line="360" w:lineRule="auto"/>
        <w:ind w:firstLine="480" w:firstLineChars="200"/>
        <w:rPr>
          <w:rFonts w:ascii="宋体" w:hAnsi="宋体"/>
          <w:sz w:val="24"/>
        </w:rPr>
      </w:pPr>
      <w:r>
        <w:rPr>
          <w:rFonts w:hint="eastAsia" w:ascii="宋体" w:hAnsi="宋体"/>
          <w:sz w:val="24"/>
        </w:rPr>
        <w:t>药包中心离岩体外部裸露自由面的最小距离。</w:t>
      </w:r>
    </w:p>
    <w:p w14:paraId="7E1B97B2">
      <w:pPr>
        <w:spacing w:line="360" w:lineRule="auto"/>
        <w:ind w:firstLine="480" w:firstLineChars="200"/>
        <w:rPr>
          <w:rFonts w:ascii="宋体" w:hAnsi="宋体"/>
          <w:sz w:val="24"/>
        </w:rPr>
      </w:pPr>
    </w:p>
    <w:p w14:paraId="03977CA2">
      <w:pPr>
        <w:pStyle w:val="3"/>
        <w:spacing w:before="0" w:after="0" w:line="360" w:lineRule="auto"/>
        <w:jc w:val="center"/>
        <w:rPr>
          <w:rFonts w:ascii="黑体"/>
          <w:b w:val="0"/>
          <w:sz w:val="28"/>
          <w:szCs w:val="28"/>
        </w:rPr>
      </w:pPr>
      <w:bookmarkStart w:id="49" w:name="_Toc2583630"/>
      <w:bookmarkStart w:id="50" w:name="_Toc151676325"/>
      <w:r>
        <w:rPr>
          <w:rFonts w:hint="eastAsia" w:ascii="黑体"/>
          <w:b w:val="0"/>
          <w:sz w:val="28"/>
          <w:szCs w:val="28"/>
        </w:rPr>
        <w:t>8</w:t>
      </w:r>
      <w:r>
        <w:rPr>
          <w:rFonts w:ascii="黑体"/>
          <w:b w:val="0"/>
          <w:sz w:val="28"/>
          <w:szCs w:val="28"/>
        </w:rPr>
        <w:t>.4　</w:t>
      </w:r>
      <w:r>
        <w:rPr>
          <w:rFonts w:hint="eastAsia" w:ascii="黑体"/>
          <w:b w:val="0"/>
          <w:sz w:val="28"/>
          <w:szCs w:val="28"/>
        </w:rPr>
        <w:t>井巷工程</w:t>
      </w:r>
      <w:bookmarkEnd w:id="49"/>
      <w:bookmarkEnd w:id="50"/>
    </w:p>
    <w:p w14:paraId="6594F4CB">
      <w:pPr>
        <w:spacing w:line="360" w:lineRule="auto"/>
        <w:rPr>
          <w:sz w:val="24"/>
        </w:rPr>
      </w:pPr>
      <w:r>
        <w:rPr>
          <w:rFonts w:hint="eastAsia"/>
          <w:sz w:val="24"/>
        </w:rPr>
        <w:t>8</w:t>
      </w:r>
      <w:r>
        <w:rPr>
          <w:sz w:val="24"/>
        </w:rPr>
        <w:t>.4.1　</w:t>
      </w:r>
      <w:r>
        <w:rPr>
          <w:rFonts w:hint="eastAsia" w:ascii="宋体" w:hAnsi="宋体"/>
          <w:sz w:val="24"/>
        </w:rPr>
        <w:t>井巷工程</w:t>
      </w:r>
      <w:r>
        <w:rPr>
          <w:rFonts w:hint="eastAsia"/>
          <w:sz w:val="24"/>
        </w:rPr>
        <w:t>　　</w:t>
      </w:r>
      <w:r>
        <w:rPr>
          <w:sz w:val="24"/>
        </w:rPr>
        <w:t>sinking and driving engineering</w:t>
      </w:r>
    </w:p>
    <w:p w14:paraId="1E7FF474">
      <w:pPr>
        <w:spacing w:line="360" w:lineRule="auto"/>
        <w:ind w:firstLine="480" w:firstLineChars="200"/>
        <w:rPr>
          <w:rFonts w:ascii="宋体" w:hAnsi="宋体"/>
          <w:sz w:val="24"/>
        </w:rPr>
      </w:pPr>
      <w:r>
        <w:rPr>
          <w:rFonts w:hint="eastAsia" w:ascii="宋体" w:hAnsi="宋体"/>
          <w:sz w:val="24"/>
        </w:rPr>
        <w:t>为采矿而在地下开挖的井筒、巷道、硐室等工程的总称。</w:t>
      </w:r>
    </w:p>
    <w:p w14:paraId="2DD1BE6A">
      <w:pPr>
        <w:spacing w:line="360" w:lineRule="auto"/>
        <w:rPr>
          <w:sz w:val="24"/>
        </w:rPr>
      </w:pPr>
      <w:r>
        <w:rPr>
          <w:rFonts w:hint="eastAsia"/>
          <w:sz w:val="24"/>
        </w:rPr>
        <w:t>8</w:t>
      </w:r>
      <w:r>
        <w:rPr>
          <w:sz w:val="24"/>
        </w:rPr>
        <w:t>.4.2　</w:t>
      </w:r>
      <w:r>
        <w:rPr>
          <w:rFonts w:hint="eastAsia" w:ascii="宋体" w:hAnsi="宋体"/>
          <w:sz w:val="24"/>
        </w:rPr>
        <w:t>平硐溜井工程</w:t>
      </w:r>
      <w:r>
        <w:rPr>
          <w:rFonts w:hint="eastAsia"/>
          <w:sz w:val="24"/>
        </w:rPr>
        <w:t>　　</w:t>
      </w:r>
      <w:r>
        <w:rPr>
          <w:sz w:val="24"/>
        </w:rPr>
        <w:t>adit and winze enineering</w:t>
      </w:r>
    </w:p>
    <w:p w14:paraId="6282ABCB">
      <w:pPr>
        <w:spacing w:line="360" w:lineRule="auto"/>
        <w:ind w:firstLine="480" w:firstLineChars="200"/>
        <w:rPr>
          <w:rFonts w:ascii="宋体" w:hAnsi="宋体"/>
          <w:sz w:val="24"/>
        </w:rPr>
      </w:pPr>
      <w:r>
        <w:rPr>
          <w:rFonts w:hint="eastAsia" w:ascii="宋体" w:hAnsi="宋体"/>
          <w:sz w:val="24"/>
        </w:rPr>
        <w:t>由溜井、硐室、平硐及通风巷道等组成，通过在矿山内部开挖通道，将矿石自上而下直接溜放、再输出至地面的工程的总称。</w:t>
      </w:r>
    </w:p>
    <w:p w14:paraId="4A0568EE">
      <w:pPr>
        <w:spacing w:line="360" w:lineRule="auto"/>
        <w:rPr>
          <w:sz w:val="24"/>
        </w:rPr>
      </w:pPr>
      <w:r>
        <w:rPr>
          <w:rFonts w:hint="eastAsia"/>
          <w:sz w:val="24"/>
        </w:rPr>
        <w:t>8</w:t>
      </w:r>
      <w:r>
        <w:rPr>
          <w:sz w:val="24"/>
        </w:rPr>
        <w:t>.4.3　</w:t>
      </w:r>
      <w:r>
        <w:rPr>
          <w:rFonts w:hint="eastAsia" w:ascii="宋体" w:hAnsi="宋体"/>
          <w:sz w:val="24"/>
        </w:rPr>
        <w:t>平硐</w:t>
      </w:r>
      <w:r>
        <w:rPr>
          <w:rFonts w:hint="eastAsia"/>
          <w:sz w:val="24"/>
        </w:rPr>
        <w:t>　　</w:t>
      </w:r>
      <w:r>
        <w:rPr>
          <w:sz w:val="24"/>
        </w:rPr>
        <w:t>adit</w:t>
      </w:r>
    </w:p>
    <w:p w14:paraId="4C9758AA">
      <w:pPr>
        <w:spacing w:line="360" w:lineRule="auto"/>
        <w:ind w:firstLine="480" w:firstLineChars="200"/>
        <w:rPr>
          <w:rFonts w:ascii="宋体" w:hAnsi="宋体"/>
          <w:sz w:val="24"/>
        </w:rPr>
      </w:pPr>
      <w:r>
        <w:rPr>
          <w:rFonts w:hint="eastAsia" w:ascii="宋体" w:hAnsi="宋体"/>
          <w:sz w:val="24"/>
        </w:rPr>
        <w:t>在地层中开挖的直通地面的水平巷道。</w:t>
      </w:r>
    </w:p>
    <w:p w14:paraId="6531424E">
      <w:pPr>
        <w:spacing w:line="360" w:lineRule="auto"/>
        <w:rPr>
          <w:sz w:val="24"/>
        </w:rPr>
      </w:pPr>
      <w:r>
        <w:rPr>
          <w:rFonts w:hint="eastAsia"/>
          <w:sz w:val="24"/>
        </w:rPr>
        <w:t>8</w:t>
      </w:r>
      <w:r>
        <w:rPr>
          <w:sz w:val="24"/>
        </w:rPr>
        <w:t>.4.4　</w:t>
      </w:r>
      <w:r>
        <w:rPr>
          <w:rFonts w:hint="eastAsia" w:ascii="宋体" w:hAnsi="宋体"/>
          <w:sz w:val="24"/>
        </w:rPr>
        <w:t>溜井</w:t>
      </w:r>
      <w:r>
        <w:rPr>
          <w:rFonts w:hint="eastAsia"/>
          <w:sz w:val="24"/>
        </w:rPr>
        <w:t>　　</w:t>
      </w:r>
      <w:r>
        <w:rPr>
          <w:sz w:val="24"/>
        </w:rPr>
        <w:t>winze</w:t>
      </w:r>
    </w:p>
    <w:p w14:paraId="2DC98E4B">
      <w:pPr>
        <w:spacing w:line="360" w:lineRule="auto"/>
        <w:ind w:firstLine="480" w:firstLineChars="200"/>
        <w:rPr>
          <w:rFonts w:ascii="宋体" w:hAnsi="宋体"/>
          <w:sz w:val="24"/>
        </w:rPr>
      </w:pPr>
      <w:r>
        <w:rPr>
          <w:rFonts w:hint="eastAsia" w:ascii="宋体" w:hAnsi="宋体"/>
          <w:sz w:val="24"/>
        </w:rPr>
        <w:t>依靠重力溜放矿石的井筒。</w:t>
      </w:r>
    </w:p>
    <w:p w14:paraId="28649290">
      <w:pPr>
        <w:spacing w:line="360" w:lineRule="auto"/>
        <w:rPr>
          <w:sz w:val="24"/>
        </w:rPr>
      </w:pPr>
      <w:r>
        <w:rPr>
          <w:rFonts w:hint="eastAsia"/>
          <w:sz w:val="24"/>
        </w:rPr>
        <w:t>8</w:t>
      </w:r>
      <w:r>
        <w:rPr>
          <w:sz w:val="24"/>
        </w:rPr>
        <w:t>.4.5　</w:t>
      </w:r>
      <w:r>
        <w:rPr>
          <w:rFonts w:hint="eastAsia" w:ascii="宋体" w:hAnsi="宋体"/>
          <w:sz w:val="24"/>
        </w:rPr>
        <w:t>硐室</w:t>
      </w:r>
      <w:r>
        <w:rPr>
          <w:rFonts w:hint="eastAsia"/>
          <w:sz w:val="24"/>
        </w:rPr>
        <w:t>　　</w:t>
      </w:r>
      <w:r>
        <w:rPr>
          <w:sz w:val="24"/>
        </w:rPr>
        <w:t>chamber</w:t>
      </w:r>
    </w:p>
    <w:p w14:paraId="35576472">
      <w:pPr>
        <w:spacing w:line="360" w:lineRule="auto"/>
        <w:ind w:firstLine="480" w:firstLineChars="200"/>
        <w:rPr>
          <w:rFonts w:ascii="宋体" w:hAnsi="宋体"/>
          <w:sz w:val="24"/>
        </w:rPr>
      </w:pPr>
      <w:r>
        <w:rPr>
          <w:rFonts w:hint="eastAsia" w:ascii="宋体" w:hAnsi="宋体"/>
          <w:sz w:val="24"/>
        </w:rPr>
        <w:t>在井下为存放各种材料或设备，或者进行物料破碎或物料转载开挖而成的独立空间。</w:t>
      </w:r>
    </w:p>
    <w:p w14:paraId="74B543DA">
      <w:pPr>
        <w:spacing w:line="360" w:lineRule="auto"/>
        <w:rPr>
          <w:sz w:val="24"/>
        </w:rPr>
      </w:pPr>
      <w:r>
        <w:rPr>
          <w:rFonts w:hint="eastAsia"/>
          <w:sz w:val="24"/>
        </w:rPr>
        <w:t>8</w:t>
      </w:r>
      <w:r>
        <w:rPr>
          <w:sz w:val="24"/>
        </w:rPr>
        <w:t>.4.6　</w:t>
      </w:r>
      <w:r>
        <w:rPr>
          <w:rFonts w:hint="eastAsia" w:ascii="宋体" w:hAnsi="宋体"/>
          <w:sz w:val="24"/>
        </w:rPr>
        <w:t>溜槽</w:t>
      </w:r>
      <w:r>
        <w:rPr>
          <w:rFonts w:hint="eastAsia"/>
          <w:sz w:val="24"/>
        </w:rPr>
        <w:t>　　</w:t>
      </w:r>
      <w:r>
        <w:rPr>
          <w:sz w:val="24"/>
        </w:rPr>
        <w:t>chute</w:t>
      </w:r>
    </w:p>
    <w:p w14:paraId="68F8E540">
      <w:pPr>
        <w:spacing w:line="360" w:lineRule="auto"/>
        <w:ind w:firstLine="480" w:firstLineChars="200"/>
        <w:rPr>
          <w:rFonts w:ascii="宋体" w:hAnsi="宋体"/>
          <w:sz w:val="24"/>
        </w:rPr>
      </w:pPr>
      <w:r>
        <w:rPr>
          <w:rFonts w:hint="eastAsia" w:ascii="宋体" w:hAnsi="宋体"/>
          <w:sz w:val="24"/>
        </w:rPr>
        <w:t>建立在露天矿的山坡地表、依靠重力溜放矿石的沟槽。</w:t>
      </w:r>
    </w:p>
    <w:p w14:paraId="2F7FA709">
      <w:pPr>
        <w:spacing w:line="360" w:lineRule="auto"/>
        <w:rPr>
          <w:sz w:val="24"/>
        </w:rPr>
      </w:pPr>
      <w:r>
        <w:rPr>
          <w:rFonts w:hint="eastAsia"/>
          <w:sz w:val="24"/>
        </w:rPr>
        <w:t>8</w:t>
      </w:r>
      <w:r>
        <w:rPr>
          <w:sz w:val="24"/>
        </w:rPr>
        <w:t>.4.7　</w:t>
      </w:r>
      <w:r>
        <w:rPr>
          <w:rFonts w:hint="eastAsia" w:ascii="宋体" w:hAnsi="宋体"/>
          <w:sz w:val="24"/>
        </w:rPr>
        <w:t>风井</w:t>
      </w:r>
      <w:r>
        <w:rPr>
          <w:rFonts w:hint="eastAsia"/>
          <w:sz w:val="24"/>
        </w:rPr>
        <w:t>　　</w:t>
      </w:r>
      <w:r>
        <w:rPr>
          <w:sz w:val="24"/>
        </w:rPr>
        <w:t>air shaft</w:t>
      </w:r>
    </w:p>
    <w:p w14:paraId="4F37D57E">
      <w:pPr>
        <w:spacing w:line="360" w:lineRule="auto"/>
        <w:ind w:firstLine="480" w:firstLineChars="200"/>
        <w:rPr>
          <w:rFonts w:ascii="宋体" w:hAnsi="宋体"/>
          <w:sz w:val="24"/>
        </w:rPr>
      </w:pPr>
      <w:r>
        <w:rPr>
          <w:rFonts w:hint="eastAsia" w:ascii="宋体" w:hAnsi="宋体"/>
          <w:sz w:val="24"/>
        </w:rPr>
        <w:t>主要用于通风的竖井或斜井。</w:t>
      </w:r>
    </w:p>
    <w:p w14:paraId="2C0618B8">
      <w:pPr>
        <w:spacing w:line="360" w:lineRule="auto"/>
        <w:rPr>
          <w:sz w:val="24"/>
        </w:rPr>
      </w:pPr>
      <w:r>
        <w:rPr>
          <w:rFonts w:hint="eastAsia"/>
          <w:sz w:val="24"/>
        </w:rPr>
        <w:t>8</w:t>
      </w:r>
      <w:r>
        <w:rPr>
          <w:sz w:val="24"/>
        </w:rPr>
        <w:t>.4.8　</w:t>
      </w:r>
      <w:r>
        <w:rPr>
          <w:rFonts w:hint="eastAsia" w:ascii="宋体" w:hAnsi="宋体"/>
          <w:sz w:val="24"/>
        </w:rPr>
        <w:t>斜坡道</w:t>
      </w:r>
      <w:r>
        <w:rPr>
          <w:rFonts w:hint="eastAsia"/>
          <w:sz w:val="24"/>
        </w:rPr>
        <w:t>　　</w:t>
      </w:r>
      <w:r>
        <w:rPr>
          <w:sz w:val="24"/>
        </w:rPr>
        <w:t>inclined roadway</w:t>
      </w:r>
    </w:p>
    <w:p w14:paraId="00EF0B70">
      <w:pPr>
        <w:spacing w:line="360" w:lineRule="auto"/>
        <w:ind w:firstLine="480" w:firstLineChars="200"/>
        <w:rPr>
          <w:rFonts w:ascii="宋体" w:hAnsi="宋体"/>
          <w:sz w:val="24"/>
        </w:rPr>
      </w:pPr>
      <w:r>
        <w:rPr>
          <w:rFonts w:hint="eastAsia" w:ascii="宋体" w:hAnsi="宋体"/>
          <w:sz w:val="24"/>
        </w:rPr>
        <w:t>开挖修建的供无轨设备运行及安装胶带运输机使用的缓倾斜巷道。</w:t>
      </w:r>
    </w:p>
    <w:p w14:paraId="6D966AD4">
      <w:pPr>
        <w:spacing w:line="360" w:lineRule="auto"/>
        <w:rPr>
          <w:sz w:val="24"/>
        </w:rPr>
      </w:pPr>
      <w:r>
        <w:rPr>
          <w:rFonts w:hint="eastAsia"/>
          <w:sz w:val="24"/>
        </w:rPr>
        <w:t>8.4.9　竖井　　</w:t>
      </w:r>
      <w:r>
        <w:rPr>
          <w:sz w:val="24"/>
        </w:rPr>
        <w:t>shaft</w:t>
      </w:r>
    </w:p>
    <w:p w14:paraId="3E8D2820">
      <w:pPr>
        <w:spacing w:line="360" w:lineRule="auto"/>
        <w:ind w:firstLine="480" w:firstLineChars="200"/>
        <w:rPr>
          <w:sz w:val="24"/>
        </w:rPr>
      </w:pPr>
      <w:r>
        <w:rPr>
          <w:rFonts w:hint="eastAsia"/>
          <w:sz w:val="24"/>
        </w:rPr>
        <w:t>为了提升、运输、通风、排水、动力供应等需要而开凿的竖直通道。</w:t>
      </w:r>
    </w:p>
    <w:p w14:paraId="48492239">
      <w:pPr>
        <w:spacing w:line="360" w:lineRule="auto"/>
        <w:rPr>
          <w:sz w:val="24"/>
        </w:rPr>
      </w:pPr>
      <w:r>
        <w:rPr>
          <w:rFonts w:hint="eastAsia"/>
          <w:sz w:val="24"/>
        </w:rPr>
        <w:t>8.4.10　斜井　　s</w:t>
      </w:r>
      <w:r>
        <w:rPr>
          <w:sz w:val="24"/>
        </w:rPr>
        <w:t>lope</w:t>
      </w:r>
    </w:p>
    <w:p w14:paraId="38B2D34D">
      <w:pPr>
        <w:spacing w:line="360" w:lineRule="auto"/>
        <w:ind w:firstLine="480" w:firstLineChars="200"/>
        <w:rPr>
          <w:sz w:val="24"/>
        </w:rPr>
      </w:pPr>
      <w:r>
        <w:rPr>
          <w:rFonts w:hint="eastAsia"/>
          <w:sz w:val="24"/>
        </w:rPr>
        <w:t>为了提升、运输、通风、排水、动力供应等需要而开掘的倾斜通道。</w:t>
      </w:r>
    </w:p>
    <w:p w14:paraId="3F610EB5">
      <w:pPr>
        <w:spacing w:line="360" w:lineRule="auto"/>
        <w:ind w:firstLine="480" w:firstLineChars="200"/>
        <w:rPr>
          <w:rFonts w:ascii="宋体" w:hAnsi="宋体"/>
          <w:sz w:val="24"/>
        </w:rPr>
      </w:pPr>
    </w:p>
    <w:p w14:paraId="097E1883">
      <w:pPr>
        <w:pStyle w:val="3"/>
        <w:spacing w:before="0" w:after="0" w:line="360" w:lineRule="auto"/>
        <w:jc w:val="center"/>
        <w:rPr>
          <w:rFonts w:ascii="黑体"/>
          <w:b w:val="0"/>
          <w:sz w:val="28"/>
          <w:szCs w:val="28"/>
        </w:rPr>
      </w:pPr>
      <w:bookmarkStart w:id="51" w:name="_Toc2583631"/>
      <w:bookmarkStart w:id="52" w:name="_Toc151676326"/>
      <w:r>
        <w:rPr>
          <w:rFonts w:hint="eastAsia" w:ascii="黑体"/>
          <w:b w:val="0"/>
          <w:sz w:val="28"/>
          <w:szCs w:val="28"/>
        </w:rPr>
        <w:t>8</w:t>
      </w:r>
      <w:r>
        <w:rPr>
          <w:rFonts w:ascii="黑体"/>
          <w:b w:val="0"/>
          <w:sz w:val="28"/>
          <w:szCs w:val="28"/>
        </w:rPr>
        <w:t>.5　</w:t>
      </w:r>
      <w:r>
        <w:rPr>
          <w:rFonts w:hint="eastAsia" w:ascii="黑体"/>
          <w:b w:val="0"/>
          <w:sz w:val="28"/>
          <w:szCs w:val="28"/>
        </w:rPr>
        <w:t>矿山安全</w:t>
      </w:r>
      <w:bookmarkEnd w:id="51"/>
      <w:bookmarkEnd w:id="52"/>
    </w:p>
    <w:p w14:paraId="457F1C80">
      <w:pPr>
        <w:spacing w:line="360" w:lineRule="auto"/>
        <w:rPr>
          <w:sz w:val="24"/>
        </w:rPr>
      </w:pPr>
      <w:r>
        <w:rPr>
          <w:rFonts w:hint="eastAsia"/>
          <w:sz w:val="24"/>
        </w:rPr>
        <w:t>8</w:t>
      </w:r>
      <w:r>
        <w:rPr>
          <w:sz w:val="24"/>
        </w:rPr>
        <w:t>.5.1　</w:t>
      </w:r>
      <w:r>
        <w:rPr>
          <w:rFonts w:hint="eastAsia" w:ascii="宋体" w:hAnsi="宋体"/>
          <w:sz w:val="24"/>
        </w:rPr>
        <w:t>爆破安全警戒线</w:t>
      </w:r>
      <w:r>
        <w:rPr>
          <w:rFonts w:hint="eastAsia"/>
          <w:sz w:val="24"/>
        </w:rPr>
        <w:t>　　</w:t>
      </w:r>
      <w:r>
        <w:rPr>
          <w:sz w:val="24"/>
        </w:rPr>
        <w:t>blasting danger limit</w:t>
      </w:r>
    </w:p>
    <w:p w14:paraId="38753C35">
      <w:pPr>
        <w:spacing w:line="360" w:lineRule="auto"/>
        <w:ind w:firstLine="480" w:firstLineChars="200"/>
        <w:rPr>
          <w:rFonts w:ascii="宋体" w:hAnsi="宋体"/>
          <w:sz w:val="24"/>
        </w:rPr>
      </w:pPr>
      <w:r>
        <w:rPr>
          <w:rFonts w:hint="eastAsia" w:ascii="宋体" w:hAnsi="宋体"/>
          <w:sz w:val="24"/>
        </w:rPr>
        <w:t>经计算爆破产生的个别飞散物、冲击波、地震波的危险距离后，从开采境界线外推的界线形成的安全界线。</w:t>
      </w:r>
    </w:p>
    <w:p w14:paraId="049391B4">
      <w:pPr>
        <w:spacing w:line="360" w:lineRule="auto"/>
        <w:rPr>
          <w:sz w:val="24"/>
        </w:rPr>
      </w:pPr>
      <w:r>
        <w:rPr>
          <w:rFonts w:hint="eastAsia"/>
          <w:sz w:val="24"/>
        </w:rPr>
        <w:t>8</w:t>
      </w:r>
      <w:r>
        <w:rPr>
          <w:sz w:val="24"/>
        </w:rPr>
        <w:t>.5.2　</w:t>
      </w:r>
      <w:r>
        <w:rPr>
          <w:rFonts w:hint="eastAsia" w:ascii="宋体" w:hAnsi="宋体"/>
          <w:sz w:val="24"/>
        </w:rPr>
        <w:t>安全开采深度</w:t>
      </w:r>
      <w:r>
        <w:rPr>
          <w:rFonts w:hint="eastAsia"/>
          <w:sz w:val="24"/>
        </w:rPr>
        <w:t>　　</w:t>
      </w:r>
      <w:r>
        <w:rPr>
          <w:sz w:val="24"/>
        </w:rPr>
        <w:t>safe mining depth</w:t>
      </w:r>
    </w:p>
    <w:p w14:paraId="2C494EB4">
      <w:pPr>
        <w:spacing w:line="360" w:lineRule="auto"/>
        <w:ind w:firstLine="480" w:firstLineChars="200"/>
        <w:rPr>
          <w:rFonts w:ascii="宋体" w:hAnsi="宋体"/>
          <w:sz w:val="24"/>
        </w:rPr>
      </w:pPr>
      <w:r>
        <w:rPr>
          <w:rFonts w:hint="eastAsia" w:ascii="宋体" w:hAnsi="宋体"/>
          <w:sz w:val="24"/>
        </w:rPr>
        <w:t>在一定的地质和采矿条件下，地表受护物不致因采矿而产生移动和破坏的开采深度。</w:t>
      </w:r>
    </w:p>
    <w:p w14:paraId="135D1E98">
      <w:pPr>
        <w:spacing w:line="360" w:lineRule="auto"/>
        <w:rPr>
          <w:sz w:val="24"/>
        </w:rPr>
      </w:pPr>
      <w:r>
        <w:rPr>
          <w:rFonts w:hint="eastAsia"/>
          <w:sz w:val="24"/>
        </w:rPr>
        <w:t>8</w:t>
      </w:r>
      <w:r>
        <w:rPr>
          <w:sz w:val="24"/>
        </w:rPr>
        <w:t>.5.3　</w:t>
      </w:r>
      <w:r>
        <w:rPr>
          <w:rFonts w:hint="eastAsia" w:ascii="宋体" w:hAnsi="宋体"/>
          <w:sz w:val="24"/>
        </w:rPr>
        <w:t>矿山安全标志</w:t>
      </w:r>
      <w:r>
        <w:rPr>
          <w:rFonts w:hint="eastAsia"/>
          <w:sz w:val="24"/>
        </w:rPr>
        <w:t>　　</w:t>
      </w:r>
      <w:r>
        <w:rPr>
          <w:sz w:val="24"/>
        </w:rPr>
        <w:t>mine safety sign</w:t>
      </w:r>
    </w:p>
    <w:p w14:paraId="766B6077">
      <w:pPr>
        <w:spacing w:line="360" w:lineRule="auto"/>
        <w:ind w:firstLine="480" w:firstLineChars="200"/>
        <w:rPr>
          <w:rFonts w:ascii="宋体" w:hAnsi="宋体"/>
          <w:sz w:val="24"/>
        </w:rPr>
      </w:pPr>
      <w:r>
        <w:rPr>
          <w:rFonts w:hint="eastAsia" w:ascii="宋体" w:hAnsi="宋体"/>
          <w:sz w:val="24"/>
        </w:rPr>
        <w:t>由安全色、几何图形和符号图形构成，用以表达矿山的特定安全信息。</w:t>
      </w:r>
    </w:p>
    <w:p w14:paraId="1060BEBA">
      <w:pPr>
        <w:spacing w:line="360" w:lineRule="auto"/>
        <w:rPr>
          <w:sz w:val="24"/>
        </w:rPr>
      </w:pPr>
      <w:r>
        <w:rPr>
          <w:rFonts w:hint="eastAsia"/>
          <w:sz w:val="24"/>
        </w:rPr>
        <w:t>8</w:t>
      </w:r>
      <w:r>
        <w:rPr>
          <w:sz w:val="24"/>
        </w:rPr>
        <w:t>.5.</w:t>
      </w:r>
      <w:r>
        <w:rPr>
          <w:rFonts w:hint="eastAsia"/>
          <w:sz w:val="24"/>
        </w:rPr>
        <w:t>4</w:t>
      </w:r>
      <w:r>
        <w:rPr>
          <w:sz w:val="24"/>
        </w:rPr>
        <w:t>　</w:t>
      </w:r>
      <w:r>
        <w:rPr>
          <w:rFonts w:hint="eastAsia" w:ascii="宋体" w:hAnsi="宋体"/>
          <w:sz w:val="24"/>
        </w:rPr>
        <w:t>滑坡</w:t>
      </w:r>
      <w:r>
        <w:rPr>
          <w:rFonts w:hint="eastAsia"/>
          <w:sz w:val="24"/>
        </w:rPr>
        <w:t>　　</w:t>
      </w:r>
      <w:r>
        <w:rPr>
          <w:sz w:val="24"/>
        </w:rPr>
        <w:t>slope slide</w:t>
      </w:r>
    </w:p>
    <w:p w14:paraId="6A81A508">
      <w:pPr>
        <w:spacing w:line="360" w:lineRule="auto"/>
        <w:ind w:firstLine="480" w:firstLineChars="200"/>
        <w:rPr>
          <w:rFonts w:ascii="宋体" w:hAnsi="宋体"/>
          <w:sz w:val="24"/>
        </w:rPr>
      </w:pPr>
      <w:r>
        <w:rPr>
          <w:rFonts w:hint="eastAsia" w:ascii="宋体" w:hAnsi="宋体"/>
          <w:sz w:val="24"/>
        </w:rPr>
        <w:t>岩体、土体向临空面滑动破坏的现象。</w:t>
      </w:r>
    </w:p>
    <w:p w14:paraId="0AA51E58">
      <w:pPr>
        <w:spacing w:line="360" w:lineRule="auto"/>
        <w:rPr>
          <w:sz w:val="24"/>
        </w:rPr>
      </w:pPr>
      <w:r>
        <w:rPr>
          <w:rFonts w:hint="eastAsia"/>
          <w:sz w:val="24"/>
        </w:rPr>
        <w:t>8</w:t>
      </w:r>
      <w:r>
        <w:rPr>
          <w:sz w:val="24"/>
        </w:rPr>
        <w:t>.5.</w:t>
      </w:r>
      <w:r>
        <w:rPr>
          <w:rFonts w:hint="eastAsia"/>
          <w:sz w:val="24"/>
        </w:rPr>
        <w:t>5</w:t>
      </w:r>
      <w:r>
        <w:rPr>
          <w:sz w:val="24"/>
        </w:rPr>
        <w:t>　</w:t>
      </w:r>
      <w:r>
        <w:rPr>
          <w:rFonts w:hint="eastAsia" w:ascii="宋体" w:hAnsi="宋体"/>
          <w:sz w:val="24"/>
        </w:rPr>
        <w:t>加固</w:t>
      </w:r>
      <w:r>
        <w:rPr>
          <w:rFonts w:hint="eastAsia"/>
          <w:sz w:val="24"/>
        </w:rPr>
        <w:t>　　</w:t>
      </w:r>
      <w:r>
        <w:rPr>
          <w:sz w:val="24"/>
        </w:rPr>
        <w:t>reinforcement</w:t>
      </w:r>
    </w:p>
    <w:p w14:paraId="7B89C1CC">
      <w:pPr>
        <w:spacing w:line="360" w:lineRule="auto"/>
        <w:ind w:firstLine="480" w:firstLineChars="200"/>
        <w:rPr>
          <w:rFonts w:ascii="宋体" w:hAnsi="宋体"/>
          <w:sz w:val="24"/>
        </w:rPr>
      </w:pPr>
      <w:r>
        <w:rPr>
          <w:rFonts w:hint="eastAsia" w:ascii="宋体" w:hAnsi="宋体"/>
          <w:sz w:val="24"/>
        </w:rPr>
        <w:t>为保证岩体、土体结构稳固而采取的工程措施。</w:t>
      </w:r>
    </w:p>
    <w:p w14:paraId="6EDCB946">
      <w:pPr>
        <w:spacing w:line="360" w:lineRule="auto"/>
        <w:rPr>
          <w:sz w:val="24"/>
        </w:rPr>
      </w:pPr>
      <w:r>
        <w:rPr>
          <w:rFonts w:hint="eastAsia"/>
          <w:sz w:val="24"/>
        </w:rPr>
        <w:t>8</w:t>
      </w:r>
      <w:r>
        <w:rPr>
          <w:sz w:val="24"/>
        </w:rPr>
        <w:t>.5.</w:t>
      </w:r>
      <w:r>
        <w:rPr>
          <w:rFonts w:hint="eastAsia"/>
          <w:sz w:val="24"/>
        </w:rPr>
        <w:t>6</w:t>
      </w:r>
      <w:r>
        <w:rPr>
          <w:sz w:val="24"/>
        </w:rPr>
        <w:t>　</w:t>
      </w:r>
      <w:r>
        <w:rPr>
          <w:rFonts w:hint="eastAsia" w:ascii="宋体" w:hAnsi="宋体"/>
          <w:sz w:val="24"/>
        </w:rPr>
        <w:t>支护</w:t>
      </w:r>
      <w:r>
        <w:rPr>
          <w:rFonts w:hint="eastAsia"/>
          <w:sz w:val="24"/>
        </w:rPr>
        <w:t>　　</w:t>
      </w:r>
      <w:r>
        <w:rPr>
          <w:sz w:val="24"/>
        </w:rPr>
        <w:t>supporting</w:t>
      </w:r>
    </w:p>
    <w:p w14:paraId="24BCB089">
      <w:pPr>
        <w:spacing w:line="360" w:lineRule="auto"/>
        <w:ind w:firstLine="480" w:firstLineChars="200"/>
        <w:rPr>
          <w:rFonts w:ascii="宋体" w:hAnsi="宋体"/>
          <w:sz w:val="24"/>
        </w:rPr>
      </w:pPr>
      <w:r>
        <w:rPr>
          <w:rFonts w:hint="eastAsia" w:ascii="宋体" w:hAnsi="宋体"/>
          <w:sz w:val="24"/>
        </w:rPr>
        <w:t>为维持围岩稳定,保证地下空间安全而采取的加固措施。</w:t>
      </w:r>
    </w:p>
    <w:p w14:paraId="75CD4637">
      <w:pPr>
        <w:spacing w:line="360" w:lineRule="auto"/>
        <w:rPr>
          <w:sz w:val="24"/>
        </w:rPr>
      </w:pPr>
      <w:r>
        <w:rPr>
          <w:rFonts w:hint="eastAsia"/>
          <w:sz w:val="24"/>
        </w:rPr>
        <w:t>8</w:t>
      </w:r>
      <w:r>
        <w:rPr>
          <w:sz w:val="24"/>
        </w:rPr>
        <w:t>.5.</w:t>
      </w:r>
      <w:r>
        <w:rPr>
          <w:rFonts w:hint="eastAsia"/>
          <w:sz w:val="24"/>
        </w:rPr>
        <w:t>7</w:t>
      </w:r>
      <w:r>
        <w:rPr>
          <w:sz w:val="24"/>
        </w:rPr>
        <w:t>　</w:t>
      </w:r>
      <w:r>
        <w:rPr>
          <w:rFonts w:hint="eastAsia" w:ascii="宋体" w:hAnsi="宋体"/>
          <w:sz w:val="24"/>
        </w:rPr>
        <w:t>躲避硐</w:t>
      </w:r>
      <w:r>
        <w:rPr>
          <w:rFonts w:hint="eastAsia"/>
          <w:sz w:val="24"/>
        </w:rPr>
        <w:t>　　</w:t>
      </w:r>
      <w:r>
        <w:rPr>
          <w:sz w:val="24"/>
        </w:rPr>
        <w:t>refuge chamber</w:t>
      </w:r>
    </w:p>
    <w:p w14:paraId="5F0BB300">
      <w:pPr>
        <w:spacing w:line="360" w:lineRule="auto"/>
        <w:ind w:firstLine="480" w:firstLineChars="200"/>
        <w:rPr>
          <w:rFonts w:ascii="宋体" w:hAnsi="宋体"/>
          <w:sz w:val="24"/>
        </w:rPr>
      </w:pPr>
      <w:r>
        <w:rPr>
          <w:rFonts w:hint="eastAsia" w:ascii="宋体" w:hAnsi="宋体"/>
          <w:sz w:val="24"/>
        </w:rPr>
        <w:t>在巷道一侧专为人员躲避行车或爆破作业危害而设置的硐室。</w:t>
      </w:r>
    </w:p>
    <w:p w14:paraId="5EDEECFA">
      <w:pPr>
        <w:spacing w:line="360" w:lineRule="auto"/>
        <w:rPr>
          <w:sz w:val="24"/>
        </w:rPr>
      </w:pPr>
      <w:r>
        <w:rPr>
          <w:rFonts w:hint="eastAsia"/>
          <w:sz w:val="24"/>
        </w:rPr>
        <w:t>8</w:t>
      </w:r>
      <w:r>
        <w:rPr>
          <w:sz w:val="24"/>
        </w:rPr>
        <w:t>.5.</w:t>
      </w:r>
      <w:r>
        <w:rPr>
          <w:rFonts w:hint="eastAsia"/>
          <w:sz w:val="24"/>
        </w:rPr>
        <w:t>8</w:t>
      </w:r>
      <w:r>
        <w:rPr>
          <w:sz w:val="24"/>
        </w:rPr>
        <w:t>　</w:t>
      </w:r>
      <w:r>
        <w:rPr>
          <w:rFonts w:hint="eastAsia" w:ascii="宋体" w:hAnsi="宋体"/>
          <w:sz w:val="24"/>
        </w:rPr>
        <w:t>保护矿柱</w:t>
      </w:r>
      <w:r>
        <w:rPr>
          <w:rFonts w:hint="eastAsia"/>
          <w:sz w:val="24"/>
        </w:rPr>
        <w:t>　　</w:t>
      </w:r>
      <w:r>
        <w:rPr>
          <w:sz w:val="24"/>
        </w:rPr>
        <w:t>protective rock plug</w:t>
      </w:r>
    </w:p>
    <w:p w14:paraId="293614D4">
      <w:pPr>
        <w:spacing w:line="360" w:lineRule="auto"/>
        <w:ind w:firstLine="480" w:firstLineChars="200"/>
        <w:rPr>
          <w:rFonts w:ascii="宋体" w:hAnsi="宋体"/>
          <w:sz w:val="24"/>
        </w:rPr>
      </w:pPr>
      <w:r>
        <w:rPr>
          <w:rFonts w:hint="eastAsia" w:ascii="宋体" w:hAnsi="宋体"/>
          <w:sz w:val="24"/>
        </w:rPr>
        <w:t>为分隔采区、矿井、含水层、火区及破碎带等而留下不采或暂时不采的部分矿体。</w:t>
      </w:r>
    </w:p>
    <w:p w14:paraId="1AC9D2F9">
      <w:pPr>
        <w:spacing w:line="360" w:lineRule="auto"/>
        <w:rPr>
          <w:sz w:val="24"/>
        </w:rPr>
      </w:pPr>
      <w:r>
        <w:rPr>
          <w:rFonts w:hint="eastAsia"/>
          <w:sz w:val="24"/>
        </w:rPr>
        <w:t>8</w:t>
      </w:r>
      <w:r>
        <w:rPr>
          <w:sz w:val="24"/>
        </w:rPr>
        <w:t>.5.</w:t>
      </w:r>
      <w:r>
        <w:rPr>
          <w:rFonts w:hint="eastAsia"/>
          <w:sz w:val="24"/>
        </w:rPr>
        <w:t>9</w:t>
      </w:r>
      <w:r>
        <w:rPr>
          <w:sz w:val="24"/>
        </w:rPr>
        <w:t>　</w:t>
      </w:r>
      <w:r>
        <w:rPr>
          <w:rFonts w:hint="eastAsia" w:ascii="宋体" w:hAnsi="宋体"/>
          <w:sz w:val="24"/>
        </w:rPr>
        <w:t>矿井通风</w:t>
      </w:r>
      <w:r>
        <w:rPr>
          <w:rFonts w:hint="eastAsia"/>
          <w:sz w:val="24"/>
        </w:rPr>
        <w:t>　　</w:t>
      </w:r>
      <w:r>
        <w:rPr>
          <w:sz w:val="24"/>
        </w:rPr>
        <w:t>mine ventilation</w:t>
      </w:r>
    </w:p>
    <w:p w14:paraId="4BAF58A6">
      <w:pPr>
        <w:spacing w:line="360" w:lineRule="auto"/>
        <w:ind w:firstLine="480" w:firstLineChars="200"/>
        <w:rPr>
          <w:rFonts w:ascii="宋体" w:hAnsi="宋体"/>
          <w:sz w:val="24"/>
        </w:rPr>
      </w:pPr>
      <w:r>
        <w:rPr>
          <w:rFonts w:hint="eastAsia" w:ascii="宋体" w:hAnsi="宋体"/>
          <w:sz w:val="24"/>
        </w:rPr>
        <w:t>向井下连续输送新鲜空气到各用风地点，供给人员呼吸，稀释并排出有毒、有害气体和浮尘，改善井下气候条件，及救灾时控制风流的作业。</w:t>
      </w:r>
    </w:p>
    <w:p w14:paraId="20E8A901">
      <w:pPr>
        <w:spacing w:line="360" w:lineRule="auto"/>
        <w:rPr>
          <w:sz w:val="24"/>
        </w:rPr>
      </w:pPr>
      <w:r>
        <w:rPr>
          <w:rFonts w:hint="eastAsia"/>
          <w:sz w:val="24"/>
        </w:rPr>
        <w:t>8</w:t>
      </w:r>
      <w:r>
        <w:rPr>
          <w:sz w:val="24"/>
        </w:rPr>
        <w:t>.5.1</w:t>
      </w:r>
      <w:r>
        <w:rPr>
          <w:rFonts w:hint="eastAsia"/>
          <w:sz w:val="24"/>
        </w:rPr>
        <w:t>0</w:t>
      </w:r>
      <w:r>
        <w:rPr>
          <w:sz w:val="24"/>
        </w:rPr>
        <w:t>　</w:t>
      </w:r>
      <w:r>
        <w:rPr>
          <w:rFonts w:hint="eastAsia"/>
          <w:sz w:val="24"/>
        </w:rPr>
        <w:t>风量分配　　</w:t>
      </w:r>
      <w:r>
        <w:rPr>
          <w:sz w:val="24"/>
        </w:rPr>
        <w:t>air distribution</w:t>
      </w:r>
    </w:p>
    <w:p w14:paraId="18A856E5">
      <w:pPr>
        <w:spacing w:line="360" w:lineRule="auto"/>
        <w:ind w:firstLine="480" w:firstLineChars="200"/>
        <w:rPr>
          <w:sz w:val="24"/>
        </w:rPr>
      </w:pPr>
      <w:r>
        <w:rPr>
          <w:rFonts w:hint="eastAsia"/>
          <w:sz w:val="24"/>
        </w:rPr>
        <w:t>将矿井总进风量按各采掘工作面，硐室所需的风量进行分配。</w:t>
      </w:r>
    </w:p>
    <w:p w14:paraId="0D1A4644">
      <w:pPr>
        <w:spacing w:line="360" w:lineRule="auto"/>
        <w:rPr>
          <w:sz w:val="24"/>
        </w:rPr>
      </w:pPr>
      <w:r>
        <w:rPr>
          <w:rFonts w:hint="eastAsia"/>
          <w:sz w:val="24"/>
        </w:rPr>
        <w:t>8</w:t>
      </w:r>
      <w:r>
        <w:rPr>
          <w:sz w:val="24"/>
        </w:rPr>
        <w:t>.5.1</w:t>
      </w:r>
      <w:r>
        <w:rPr>
          <w:rFonts w:hint="eastAsia"/>
          <w:sz w:val="24"/>
        </w:rPr>
        <w:t>1</w:t>
      </w:r>
      <w:r>
        <w:rPr>
          <w:sz w:val="24"/>
        </w:rPr>
        <w:t>　</w:t>
      </w:r>
      <w:r>
        <w:rPr>
          <w:rFonts w:hint="eastAsia"/>
          <w:sz w:val="24"/>
        </w:rPr>
        <w:t>通风阻力　　v</w:t>
      </w:r>
      <w:r>
        <w:rPr>
          <w:sz w:val="24"/>
        </w:rPr>
        <w:t>entilation resistance</w:t>
      </w:r>
    </w:p>
    <w:p w14:paraId="44066596">
      <w:pPr>
        <w:spacing w:line="360" w:lineRule="auto"/>
        <w:ind w:firstLine="480" w:firstLineChars="200"/>
        <w:rPr>
          <w:sz w:val="24"/>
        </w:rPr>
      </w:pPr>
      <w:r>
        <w:rPr>
          <w:rFonts w:hint="eastAsia"/>
          <w:sz w:val="24"/>
        </w:rPr>
        <w:t>风流在井巷中，风流的摩擦阻力和局部阻力的总称。</w:t>
      </w:r>
    </w:p>
    <w:p w14:paraId="4473FEE3">
      <w:pPr>
        <w:spacing w:line="360" w:lineRule="auto"/>
        <w:rPr>
          <w:sz w:val="24"/>
        </w:rPr>
      </w:pPr>
      <w:r>
        <w:rPr>
          <w:rFonts w:hint="eastAsia"/>
          <w:sz w:val="24"/>
        </w:rPr>
        <w:t>8</w:t>
      </w:r>
      <w:r>
        <w:rPr>
          <w:sz w:val="24"/>
        </w:rPr>
        <w:t>.5.1</w:t>
      </w:r>
      <w:r>
        <w:rPr>
          <w:rFonts w:hint="eastAsia"/>
          <w:sz w:val="24"/>
        </w:rPr>
        <w:t>2　矿井通风系统　　</w:t>
      </w:r>
      <w:r>
        <w:rPr>
          <w:sz w:val="24"/>
        </w:rPr>
        <w:t>mine ventilation system</w:t>
      </w:r>
    </w:p>
    <w:p w14:paraId="31062AAD">
      <w:pPr>
        <w:spacing w:line="360" w:lineRule="auto"/>
        <w:ind w:firstLine="480" w:firstLineChars="200"/>
        <w:rPr>
          <w:sz w:val="24"/>
        </w:rPr>
      </w:pPr>
      <w:r>
        <w:rPr>
          <w:rFonts w:hint="eastAsia"/>
          <w:sz w:val="24"/>
        </w:rPr>
        <w:t>矿井主要通风机工作方法，进、出风井的布置方式和通风网络、通风设施的总称。</w:t>
      </w:r>
    </w:p>
    <w:p w14:paraId="549FEB04">
      <w:pPr>
        <w:spacing w:line="360" w:lineRule="auto"/>
        <w:rPr>
          <w:sz w:val="24"/>
        </w:rPr>
      </w:pPr>
      <w:r>
        <w:rPr>
          <w:rFonts w:hint="eastAsia"/>
          <w:sz w:val="24"/>
        </w:rPr>
        <w:t>8.5.13　安全出口　　s</w:t>
      </w:r>
      <w:r>
        <w:rPr>
          <w:sz w:val="24"/>
        </w:rPr>
        <w:t>afe exit</w:t>
      </w:r>
    </w:p>
    <w:p w14:paraId="1607CCD3">
      <w:pPr>
        <w:spacing w:line="360" w:lineRule="auto"/>
        <w:ind w:firstLine="480" w:firstLineChars="200"/>
        <w:rPr>
          <w:sz w:val="24"/>
        </w:rPr>
      </w:pPr>
      <w:r>
        <w:rPr>
          <w:rFonts w:hint="eastAsia"/>
          <w:sz w:val="24"/>
        </w:rPr>
        <w:t>在主要巷道及采场中，行人沿一定路线可以通达安全区域的出口。</w:t>
      </w:r>
    </w:p>
    <w:p w14:paraId="4449825C">
      <w:pPr>
        <w:spacing w:line="360" w:lineRule="auto"/>
        <w:rPr>
          <w:sz w:val="24"/>
        </w:rPr>
      </w:pPr>
      <w:r>
        <w:rPr>
          <w:rFonts w:hint="eastAsia"/>
          <w:sz w:val="24"/>
        </w:rPr>
        <w:t>8.5.14　地下矿安全避险系统　　</w:t>
      </w:r>
      <w:r>
        <w:rPr>
          <w:sz w:val="24"/>
        </w:rPr>
        <w:t>Underground mine safety hedging system</w:t>
      </w:r>
    </w:p>
    <w:p w14:paraId="531AD6BE">
      <w:pPr>
        <w:spacing w:line="360" w:lineRule="auto"/>
        <w:ind w:firstLine="480" w:firstLineChars="200"/>
        <w:rPr>
          <w:sz w:val="24"/>
        </w:rPr>
      </w:pPr>
      <w:r>
        <w:rPr>
          <w:rFonts w:hint="eastAsia"/>
          <w:sz w:val="24"/>
        </w:rPr>
        <w:t>为减少地下矿山生产和发生灾变时井下人员的人身伤害、便于救援，建立的监测监控系统、</w:t>
      </w:r>
      <w:r>
        <w:fldChar w:fldCharType="begin"/>
      </w:r>
      <w:r>
        <w:instrText xml:space="preserve"> HYPERLINK "https://baike.baidu.com/item/%E4%BA%BA%E5%91%98%E5%AE%9A%E4%BD%8D/3198541" \t "_blank" </w:instrText>
      </w:r>
      <w:r>
        <w:fldChar w:fldCharType="separate"/>
      </w:r>
      <w:r>
        <w:rPr>
          <w:rFonts w:hint="eastAsia"/>
          <w:sz w:val="24"/>
        </w:rPr>
        <w:t>人员定位</w:t>
      </w:r>
      <w:r>
        <w:rPr>
          <w:rFonts w:hint="eastAsia"/>
          <w:sz w:val="24"/>
        </w:rPr>
        <w:fldChar w:fldCharType="end"/>
      </w:r>
      <w:r>
        <w:rPr>
          <w:rFonts w:hint="eastAsia"/>
          <w:sz w:val="24"/>
        </w:rPr>
        <w:t>系统、供水施救系统、</w:t>
      </w:r>
      <w:r>
        <w:fldChar w:fldCharType="begin"/>
      </w:r>
      <w:r>
        <w:instrText xml:space="preserve"> HYPERLINK "https://baike.baidu.com/item/%E5%8E%8B%E9%A3%8E%E8%87%AA%E6%95%91/6686139" \t "_blank" </w:instrText>
      </w:r>
      <w:r>
        <w:fldChar w:fldCharType="separate"/>
      </w:r>
      <w:r>
        <w:rPr>
          <w:rFonts w:hint="eastAsia"/>
          <w:sz w:val="24"/>
        </w:rPr>
        <w:t>压风自救</w:t>
      </w:r>
      <w:r>
        <w:rPr>
          <w:rFonts w:hint="eastAsia"/>
          <w:sz w:val="24"/>
        </w:rPr>
        <w:fldChar w:fldCharType="end"/>
      </w:r>
      <w:r>
        <w:rPr>
          <w:rFonts w:hint="eastAsia"/>
          <w:sz w:val="24"/>
        </w:rPr>
        <w:t>系统、通讯联络系统和紧急避险系统的总称。</w:t>
      </w:r>
    </w:p>
    <w:p w14:paraId="47AD1043">
      <w:pPr>
        <w:spacing w:line="360" w:lineRule="auto"/>
        <w:rPr>
          <w:sz w:val="24"/>
        </w:rPr>
      </w:pPr>
      <w:r>
        <w:rPr>
          <w:rFonts w:hint="eastAsia"/>
          <w:sz w:val="24"/>
        </w:rPr>
        <w:t>8.5.15　地表错动范围　　s</w:t>
      </w:r>
      <w:r>
        <w:rPr>
          <w:sz w:val="24"/>
        </w:rPr>
        <w:t>urface displacement range</w:t>
      </w:r>
    </w:p>
    <w:p w14:paraId="5555C0FE">
      <w:pPr>
        <w:spacing w:line="360" w:lineRule="auto"/>
        <w:ind w:firstLine="480" w:firstLineChars="200"/>
        <w:rPr>
          <w:sz w:val="24"/>
        </w:rPr>
      </w:pPr>
      <w:r>
        <w:rPr>
          <w:rFonts w:hint="eastAsia"/>
          <w:sz w:val="24"/>
        </w:rPr>
        <w:t>地下开采形成的采空区，打破周围岩石的原始平衡状态，引起围岩的变形、破坏和崩落，导致地表发生移动和陷落的范围。</w:t>
      </w:r>
    </w:p>
    <w:p w14:paraId="4D051230">
      <w:pPr>
        <w:spacing w:line="400" w:lineRule="exact"/>
        <w:ind w:firstLine="480" w:firstLineChars="200"/>
        <w:rPr>
          <w:sz w:val="24"/>
        </w:rPr>
      </w:pPr>
    </w:p>
    <w:sectPr>
      <w:headerReference r:id="rId5" w:type="default"/>
      <w:footerReference r:id="rId6" w:type="default"/>
      <w:footerReference r:id="rId7" w:type="even"/>
      <w:pgSz w:w="11906" w:h="16838"/>
      <w:pgMar w:top="1440" w:right="1106"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419D9">
    <w:pPr>
      <w:pStyle w:val="10"/>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14935" cy="131445"/>
              <wp:effectExtent l="0" t="0" r="0" b="0"/>
              <wp:wrapNone/>
              <wp:docPr id="15" name="Text Box 8"/>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7F632BD5">
                          <w:pPr>
                            <w:pStyle w:val="10"/>
                          </w:pPr>
                          <w:r>
                            <w:fldChar w:fldCharType="begin"/>
                          </w:r>
                          <w:r>
                            <w:instrText xml:space="preserve"> PAGE  \* MERGEFORMAT </w:instrText>
                          </w:r>
                          <w:r>
                            <w:fldChar w:fldCharType="separate"/>
                          </w:r>
                          <w:r>
                            <w:t>5</w:t>
                          </w:r>
                          <w:r>
                            <w:fldChar w:fldCharType="end"/>
                          </w:r>
                        </w:p>
                      </w:txbxContent>
                    </wps:txbx>
                    <wps:bodyPr wrap="none" lIns="0" tIns="0" rIns="0" bIns="0" upright="1">
                      <a:spAutoFit/>
                    </wps:bodyPr>
                  </wps:wsp>
                </a:graphicData>
              </a:graphic>
            </wp:anchor>
          </w:drawing>
        </mc:Choice>
        <mc:Fallback>
          <w:pict>
            <v:shape id="Text Box 8" o:spid="_x0000_s1026" o:spt="202" type="#_x0000_t202" style="position:absolute;left:0pt;margin-top:0pt;height:10.35pt;width:9.05pt;mso-position-horizontal:right;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D5X5J0AAAAAMBAAAPAAAAAAAAAAEAIAAAACIAAABkcnMvZG93bnJldi54bWxQSwECFAAUAAAA&#10;CACHTuJAwMkClb0BAACXAwAADgAAAAAAAAABACAAAAAfAQAAZHJzL2Uyb0RvYy54bWxQSwUGAAAA&#10;AAYABgBZAQAATgUAAAAA&#10;">
              <v:fill on="f" focussize="0,0"/>
              <v:stroke on="f"/>
              <v:imagedata o:title=""/>
              <o:lock v:ext="edit" aspectratio="f"/>
              <v:textbox inset="0mm,0mm,0mm,0mm" style="mso-fit-shape-to-text:t;">
                <w:txbxContent>
                  <w:p w14:paraId="7F632BD5">
                    <w:pPr>
                      <w:pStyle w:val="10"/>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5B520">
    <w:pPr>
      <w:pStyle w:val="10"/>
      <w:framePr w:wrap="around" w:vAnchor="text" w:hAnchor="margin" w:xAlign="center" w:y="1"/>
      <w:rPr>
        <w:rStyle w:val="19"/>
      </w:rPr>
    </w:pPr>
    <w:r>
      <w:fldChar w:fldCharType="begin"/>
    </w:r>
    <w:r>
      <w:rPr>
        <w:rStyle w:val="19"/>
      </w:rPr>
      <w:instrText xml:space="preserve">PAGE  </w:instrText>
    </w:r>
    <w:r>
      <w:fldChar w:fldCharType="separate"/>
    </w:r>
    <w:r>
      <w:rPr>
        <w:rStyle w:val="19"/>
      </w:rPr>
      <w:t>21</w:t>
    </w:r>
    <w:r>
      <w:fldChar w:fldCharType="end"/>
    </w:r>
  </w:p>
  <w:p w14:paraId="1822723B">
    <w:pPr>
      <w:pStyle w:val="10"/>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59695802"/>
      <w:docPartObj>
        <w:docPartGallery w:val="AutoText"/>
      </w:docPartObj>
    </w:sdtPr>
    <w:sdtContent>
      <w:p w14:paraId="2074396B">
        <w:pPr>
          <w:pStyle w:val="10"/>
          <w:jc w:val="center"/>
        </w:pPr>
        <w:r>
          <w:fldChar w:fldCharType="begin"/>
        </w:r>
        <w:r>
          <w:instrText xml:space="preserve">PAGE   \* MERGEFORMAT</w:instrText>
        </w:r>
        <w:r>
          <w:fldChar w:fldCharType="separate"/>
        </w:r>
        <w:r>
          <w:rPr>
            <w:lang w:val="zh-CN"/>
          </w:rPr>
          <w:t>22</w:t>
        </w:r>
        <w:r>
          <w:fldChar w:fldCharType="end"/>
        </w:r>
      </w:p>
    </w:sdtContent>
  </w:sdt>
  <w:p w14:paraId="25CB6E5A">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361B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45157">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pStyle w:val="33"/>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center"/>
      <w:pPr>
        <w:ind w:left="-288" w:firstLine="288"/>
      </w:pPr>
      <w:rPr>
        <w:rFonts w:hint="eastAsia" w:ascii="黑体" w:hAnsi="Times New Roman" w:eastAsia="黑体"/>
        <w:b w:val="0"/>
        <w:i w:val="0"/>
        <w:sz w:val="28"/>
        <w:szCs w:val="28"/>
      </w:rPr>
    </w:lvl>
    <w:lvl w:ilvl="2" w:tentative="0">
      <w:start w:val="0"/>
      <w:numFmt w:val="decimal"/>
      <w:suff w:val="nothing"/>
      <w:lvlText w:val="%2.%3"/>
      <w:lvlJc w:val="left"/>
      <w:pPr>
        <w:ind w:left="2835" w:firstLine="0"/>
      </w:pPr>
      <w:rPr>
        <w:rFonts w:hint="eastAsia" w:hAnsi="Times New Roman" w:cs="Times New Roman"/>
        <w:b w:val="0"/>
        <w:bCs w:val="0"/>
        <w:i w:val="0"/>
        <w:iCs w:val="0"/>
        <w:caps w:val="0"/>
        <w:smallCaps w:val="0"/>
        <w:strike w:val="0"/>
        <w:dstrike w:val="0"/>
        <w:vanish w:val="0"/>
        <w:color w:val="00000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2.%3.%4%1　"/>
      <w:lvlJc w:val="left"/>
      <w:pPr>
        <w:ind w:left="0" w:firstLine="0"/>
      </w:pPr>
      <w:rPr>
        <w:rFonts w:hint="eastAsia" w:ascii="黑体" w:eastAsia="黑体"/>
        <w:b w:val="0"/>
        <w:i w:val="0"/>
        <w:sz w:val="21"/>
        <w:szCs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D45"/>
    <w:rsid w:val="000002F7"/>
    <w:rsid w:val="0000146B"/>
    <w:rsid w:val="000018C9"/>
    <w:rsid w:val="000022DA"/>
    <w:rsid w:val="00003171"/>
    <w:rsid w:val="00005BE3"/>
    <w:rsid w:val="00007A14"/>
    <w:rsid w:val="000145FB"/>
    <w:rsid w:val="00014BD2"/>
    <w:rsid w:val="00015AE6"/>
    <w:rsid w:val="00016428"/>
    <w:rsid w:val="0001666A"/>
    <w:rsid w:val="000218AF"/>
    <w:rsid w:val="0002198C"/>
    <w:rsid w:val="00022374"/>
    <w:rsid w:val="00024B4F"/>
    <w:rsid w:val="00024BE5"/>
    <w:rsid w:val="0002666F"/>
    <w:rsid w:val="000330A4"/>
    <w:rsid w:val="000354D5"/>
    <w:rsid w:val="00035FA7"/>
    <w:rsid w:val="00043ABE"/>
    <w:rsid w:val="00043B67"/>
    <w:rsid w:val="00044907"/>
    <w:rsid w:val="00044B30"/>
    <w:rsid w:val="00045C5E"/>
    <w:rsid w:val="00045CCC"/>
    <w:rsid w:val="0004617B"/>
    <w:rsid w:val="000478BD"/>
    <w:rsid w:val="00052F35"/>
    <w:rsid w:val="00053435"/>
    <w:rsid w:val="0005554A"/>
    <w:rsid w:val="00055804"/>
    <w:rsid w:val="000612FE"/>
    <w:rsid w:val="00062A7A"/>
    <w:rsid w:val="000653F9"/>
    <w:rsid w:val="00066434"/>
    <w:rsid w:val="0006644B"/>
    <w:rsid w:val="000671B5"/>
    <w:rsid w:val="00067CAB"/>
    <w:rsid w:val="0007144E"/>
    <w:rsid w:val="00071931"/>
    <w:rsid w:val="000722FA"/>
    <w:rsid w:val="00072ECF"/>
    <w:rsid w:val="00073EB7"/>
    <w:rsid w:val="00074A75"/>
    <w:rsid w:val="000751BB"/>
    <w:rsid w:val="000760EA"/>
    <w:rsid w:val="00080643"/>
    <w:rsid w:val="00083C84"/>
    <w:rsid w:val="00084148"/>
    <w:rsid w:val="00084933"/>
    <w:rsid w:val="000855B5"/>
    <w:rsid w:val="000859AA"/>
    <w:rsid w:val="00087D5F"/>
    <w:rsid w:val="00093D90"/>
    <w:rsid w:val="00096046"/>
    <w:rsid w:val="000A34B1"/>
    <w:rsid w:val="000A490F"/>
    <w:rsid w:val="000A750C"/>
    <w:rsid w:val="000A7B93"/>
    <w:rsid w:val="000B2B59"/>
    <w:rsid w:val="000B32D4"/>
    <w:rsid w:val="000B4AF8"/>
    <w:rsid w:val="000B74A6"/>
    <w:rsid w:val="000C0AC4"/>
    <w:rsid w:val="000C0D4D"/>
    <w:rsid w:val="000C1197"/>
    <w:rsid w:val="000C14C5"/>
    <w:rsid w:val="000C2305"/>
    <w:rsid w:val="000C24BB"/>
    <w:rsid w:val="000C5454"/>
    <w:rsid w:val="000C5A34"/>
    <w:rsid w:val="000C680B"/>
    <w:rsid w:val="000C758A"/>
    <w:rsid w:val="000D015F"/>
    <w:rsid w:val="000D0C1E"/>
    <w:rsid w:val="000D0FF7"/>
    <w:rsid w:val="000D385F"/>
    <w:rsid w:val="000D3C35"/>
    <w:rsid w:val="000D4811"/>
    <w:rsid w:val="000D481E"/>
    <w:rsid w:val="000D4AEC"/>
    <w:rsid w:val="000D5926"/>
    <w:rsid w:val="000E1D26"/>
    <w:rsid w:val="000E3B59"/>
    <w:rsid w:val="000E55BD"/>
    <w:rsid w:val="000E5822"/>
    <w:rsid w:val="000E7024"/>
    <w:rsid w:val="000F00C2"/>
    <w:rsid w:val="000F2269"/>
    <w:rsid w:val="000F475C"/>
    <w:rsid w:val="000F63A9"/>
    <w:rsid w:val="000F6F7D"/>
    <w:rsid w:val="001022E0"/>
    <w:rsid w:val="00105033"/>
    <w:rsid w:val="00106D53"/>
    <w:rsid w:val="001070B3"/>
    <w:rsid w:val="001076E1"/>
    <w:rsid w:val="00107795"/>
    <w:rsid w:val="001101A3"/>
    <w:rsid w:val="00110786"/>
    <w:rsid w:val="00113C47"/>
    <w:rsid w:val="0011493B"/>
    <w:rsid w:val="0011742C"/>
    <w:rsid w:val="00120EC0"/>
    <w:rsid w:val="00121009"/>
    <w:rsid w:val="00122010"/>
    <w:rsid w:val="0012554A"/>
    <w:rsid w:val="0013140E"/>
    <w:rsid w:val="00131528"/>
    <w:rsid w:val="0013450A"/>
    <w:rsid w:val="0013455D"/>
    <w:rsid w:val="001365F9"/>
    <w:rsid w:val="00136956"/>
    <w:rsid w:val="0014331D"/>
    <w:rsid w:val="0014462E"/>
    <w:rsid w:val="00144996"/>
    <w:rsid w:val="001450A3"/>
    <w:rsid w:val="00146C00"/>
    <w:rsid w:val="00146C22"/>
    <w:rsid w:val="001500CE"/>
    <w:rsid w:val="00150AC3"/>
    <w:rsid w:val="00152BAD"/>
    <w:rsid w:val="00153350"/>
    <w:rsid w:val="00155107"/>
    <w:rsid w:val="0015521C"/>
    <w:rsid w:val="00155C32"/>
    <w:rsid w:val="00160C42"/>
    <w:rsid w:val="00161AC1"/>
    <w:rsid w:val="00161B73"/>
    <w:rsid w:val="00161CE0"/>
    <w:rsid w:val="00161DDB"/>
    <w:rsid w:val="00161EC7"/>
    <w:rsid w:val="001624C5"/>
    <w:rsid w:val="00164028"/>
    <w:rsid w:val="001654A8"/>
    <w:rsid w:val="0016655A"/>
    <w:rsid w:val="00166583"/>
    <w:rsid w:val="001701CF"/>
    <w:rsid w:val="00173274"/>
    <w:rsid w:val="00173B19"/>
    <w:rsid w:val="00174557"/>
    <w:rsid w:val="00174EF1"/>
    <w:rsid w:val="00174FF8"/>
    <w:rsid w:val="00176717"/>
    <w:rsid w:val="0017782B"/>
    <w:rsid w:val="00177846"/>
    <w:rsid w:val="0017785B"/>
    <w:rsid w:val="00182436"/>
    <w:rsid w:val="001862AC"/>
    <w:rsid w:val="00192FE9"/>
    <w:rsid w:val="0019569A"/>
    <w:rsid w:val="00196DC7"/>
    <w:rsid w:val="00196EC6"/>
    <w:rsid w:val="001A05FB"/>
    <w:rsid w:val="001A1759"/>
    <w:rsid w:val="001A17D6"/>
    <w:rsid w:val="001A18A9"/>
    <w:rsid w:val="001A3940"/>
    <w:rsid w:val="001A5747"/>
    <w:rsid w:val="001A6230"/>
    <w:rsid w:val="001B292F"/>
    <w:rsid w:val="001B434F"/>
    <w:rsid w:val="001B4887"/>
    <w:rsid w:val="001B77C9"/>
    <w:rsid w:val="001C7178"/>
    <w:rsid w:val="001C7236"/>
    <w:rsid w:val="001D36B1"/>
    <w:rsid w:val="001D49CC"/>
    <w:rsid w:val="001E1C5F"/>
    <w:rsid w:val="001E28F6"/>
    <w:rsid w:val="001E30A2"/>
    <w:rsid w:val="001E5372"/>
    <w:rsid w:val="001E57CE"/>
    <w:rsid w:val="001E65D0"/>
    <w:rsid w:val="001F0BFE"/>
    <w:rsid w:val="001F2930"/>
    <w:rsid w:val="001F647E"/>
    <w:rsid w:val="001F7252"/>
    <w:rsid w:val="002010DF"/>
    <w:rsid w:val="00201694"/>
    <w:rsid w:val="00201698"/>
    <w:rsid w:val="00205036"/>
    <w:rsid w:val="00207012"/>
    <w:rsid w:val="002079FE"/>
    <w:rsid w:val="002114F2"/>
    <w:rsid w:val="00214C4B"/>
    <w:rsid w:val="00214FA5"/>
    <w:rsid w:val="0021615D"/>
    <w:rsid w:val="00216967"/>
    <w:rsid w:val="00217EAE"/>
    <w:rsid w:val="00220E99"/>
    <w:rsid w:val="0022697E"/>
    <w:rsid w:val="00231D7F"/>
    <w:rsid w:val="00235B3E"/>
    <w:rsid w:val="00235DA9"/>
    <w:rsid w:val="0023611B"/>
    <w:rsid w:val="00236CE9"/>
    <w:rsid w:val="00237355"/>
    <w:rsid w:val="0024050B"/>
    <w:rsid w:val="002421CB"/>
    <w:rsid w:val="0024553C"/>
    <w:rsid w:val="002514F1"/>
    <w:rsid w:val="00251AE7"/>
    <w:rsid w:val="00254214"/>
    <w:rsid w:val="00254D8C"/>
    <w:rsid w:val="0025786C"/>
    <w:rsid w:val="0025796B"/>
    <w:rsid w:val="00267931"/>
    <w:rsid w:val="00273E99"/>
    <w:rsid w:val="002750BA"/>
    <w:rsid w:val="0028174C"/>
    <w:rsid w:val="0028256F"/>
    <w:rsid w:val="0028265E"/>
    <w:rsid w:val="00285F92"/>
    <w:rsid w:val="002863CE"/>
    <w:rsid w:val="00290879"/>
    <w:rsid w:val="0029192B"/>
    <w:rsid w:val="00292004"/>
    <w:rsid w:val="00293E39"/>
    <w:rsid w:val="00294E93"/>
    <w:rsid w:val="00296EAE"/>
    <w:rsid w:val="00297A8C"/>
    <w:rsid w:val="002A1CD5"/>
    <w:rsid w:val="002A22A9"/>
    <w:rsid w:val="002A4AFB"/>
    <w:rsid w:val="002A4E2F"/>
    <w:rsid w:val="002A74A5"/>
    <w:rsid w:val="002B339F"/>
    <w:rsid w:val="002B4E65"/>
    <w:rsid w:val="002B5E8A"/>
    <w:rsid w:val="002C1E4A"/>
    <w:rsid w:val="002C284B"/>
    <w:rsid w:val="002C3ABE"/>
    <w:rsid w:val="002C45D7"/>
    <w:rsid w:val="002C5BD3"/>
    <w:rsid w:val="002C5CC1"/>
    <w:rsid w:val="002D0F00"/>
    <w:rsid w:val="002D2244"/>
    <w:rsid w:val="002D3A93"/>
    <w:rsid w:val="002D4F66"/>
    <w:rsid w:val="002E16BD"/>
    <w:rsid w:val="002E22CB"/>
    <w:rsid w:val="002E41D2"/>
    <w:rsid w:val="002E55DE"/>
    <w:rsid w:val="002E6EA5"/>
    <w:rsid w:val="002E715A"/>
    <w:rsid w:val="002E77A2"/>
    <w:rsid w:val="002F1575"/>
    <w:rsid w:val="002F5289"/>
    <w:rsid w:val="00300FF3"/>
    <w:rsid w:val="00301304"/>
    <w:rsid w:val="00301E68"/>
    <w:rsid w:val="00302C2C"/>
    <w:rsid w:val="00303086"/>
    <w:rsid w:val="003032A7"/>
    <w:rsid w:val="0030400F"/>
    <w:rsid w:val="003042AA"/>
    <w:rsid w:val="003057F3"/>
    <w:rsid w:val="00305E47"/>
    <w:rsid w:val="00313301"/>
    <w:rsid w:val="003135C9"/>
    <w:rsid w:val="003161EC"/>
    <w:rsid w:val="00317057"/>
    <w:rsid w:val="003204EB"/>
    <w:rsid w:val="00321BCE"/>
    <w:rsid w:val="00322EF9"/>
    <w:rsid w:val="003231F5"/>
    <w:rsid w:val="003239E8"/>
    <w:rsid w:val="00324D14"/>
    <w:rsid w:val="00336C4F"/>
    <w:rsid w:val="00336C6D"/>
    <w:rsid w:val="00342C1E"/>
    <w:rsid w:val="00344E3F"/>
    <w:rsid w:val="003475F9"/>
    <w:rsid w:val="00347B6D"/>
    <w:rsid w:val="00351DF5"/>
    <w:rsid w:val="0035230A"/>
    <w:rsid w:val="00353E19"/>
    <w:rsid w:val="00354B2B"/>
    <w:rsid w:val="0035521C"/>
    <w:rsid w:val="0035541B"/>
    <w:rsid w:val="00355857"/>
    <w:rsid w:val="00355D0A"/>
    <w:rsid w:val="003640A9"/>
    <w:rsid w:val="00364573"/>
    <w:rsid w:val="00364712"/>
    <w:rsid w:val="00367A42"/>
    <w:rsid w:val="0037025E"/>
    <w:rsid w:val="00370CBF"/>
    <w:rsid w:val="003713B3"/>
    <w:rsid w:val="00373F44"/>
    <w:rsid w:val="0037407B"/>
    <w:rsid w:val="00374750"/>
    <w:rsid w:val="00374B06"/>
    <w:rsid w:val="003764B9"/>
    <w:rsid w:val="00377BCC"/>
    <w:rsid w:val="003807E8"/>
    <w:rsid w:val="003815D0"/>
    <w:rsid w:val="00383568"/>
    <w:rsid w:val="00383712"/>
    <w:rsid w:val="00383AC8"/>
    <w:rsid w:val="0038485F"/>
    <w:rsid w:val="00386515"/>
    <w:rsid w:val="00386D45"/>
    <w:rsid w:val="0039112D"/>
    <w:rsid w:val="00392970"/>
    <w:rsid w:val="00392971"/>
    <w:rsid w:val="00392BC1"/>
    <w:rsid w:val="00392D73"/>
    <w:rsid w:val="00393146"/>
    <w:rsid w:val="003947B1"/>
    <w:rsid w:val="0039498D"/>
    <w:rsid w:val="003959DE"/>
    <w:rsid w:val="003A35C6"/>
    <w:rsid w:val="003A36D7"/>
    <w:rsid w:val="003A4A7B"/>
    <w:rsid w:val="003A4C26"/>
    <w:rsid w:val="003A4E5B"/>
    <w:rsid w:val="003A69DF"/>
    <w:rsid w:val="003A7D28"/>
    <w:rsid w:val="003B01FF"/>
    <w:rsid w:val="003B0736"/>
    <w:rsid w:val="003B13A1"/>
    <w:rsid w:val="003B20AE"/>
    <w:rsid w:val="003B21B7"/>
    <w:rsid w:val="003B3FB1"/>
    <w:rsid w:val="003B648D"/>
    <w:rsid w:val="003B75FE"/>
    <w:rsid w:val="003C06DF"/>
    <w:rsid w:val="003C14D8"/>
    <w:rsid w:val="003C2291"/>
    <w:rsid w:val="003C478D"/>
    <w:rsid w:val="003C7C28"/>
    <w:rsid w:val="003D034D"/>
    <w:rsid w:val="003D0A3E"/>
    <w:rsid w:val="003D0B44"/>
    <w:rsid w:val="003D1007"/>
    <w:rsid w:val="003D5974"/>
    <w:rsid w:val="003D7019"/>
    <w:rsid w:val="003D7A60"/>
    <w:rsid w:val="003E0395"/>
    <w:rsid w:val="003E0D4A"/>
    <w:rsid w:val="003E1887"/>
    <w:rsid w:val="003E29ED"/>
    <w:rsid w:val="003E3B57"/>
    <w:rsid w:val="003E3F15"/>
    <w:rsid w:val="003E5585"/>
    <w:rsid w:val="003E5C00"/>
    <w:rsid w:val="003E7601"/>
    <w:rsid w:val="003F0A78"/>
    <w:rsid w:val="003F128A"/>
    <w:rsid w:val="003F3983"/>
    <w:rsid w:val="003F60FB"/>
    <w:rsid w:val="003F6C30"/>
    <w:rsid w:val="003F7DA9"/>
    <w:rsid w:val="0040070A"/>
    <w:rsid w:val="00402339"/>
    <w:rsid w:val="00404741"/>
    <w:rsid w:val="00405142"/>
    <w:rsid w:val="00405C84"/>
    <w:rsid w:val="00406306"/>
    <w:rsid w:val="00410742"/>
    <w:rsid w:val="0041181E"/>
    <w:rsid w:val="004118BE"/>
    <w:rsid w:val="0042060D"/>
    <w:rsid w:val="00423CD7"/>
    <w:rsid w:val="004249E1"/>
    <w:rsid w:val="00426272"/>
    <w:rsid w:val="00426815"/>
    <w:rsid w:val="00426CC0"/>
    <w:rsid w:val="00427957"/>
    <w:rsid w:val="00430747"/>
    <w:rsid w:val="00430802"/>
    <w:rsid w:val="00431020"/>
    <w:rsid w:val="00431FD8"/>
    <w:rsid w:val="0043285D"/>
    <w:rsid w:val="004331CE"/>
    <w:rsid w:val="00433729"/>
    <w:rsid w:val="00433B69"/>
    <w:rsid w:val="00434984"/>
    <w:rsid w:val="0043572C"/>
    <w:rsid w:val="00437D1B"/>
    <w:rsid w:val="00440D1D"/>
    <w:rsid w:val="00443F14"/>
    <w:rsid w:val="00446FD8"/>
    <w:rsid w:val="00447E3A"/>
    <w:rsid w:val="0045090D"/>
    <w:rsid w:val="00451154"/>
    <w:rsid w:val="0045143B"/>
    <w:rsid w:val="004519CC"/>
    <w:rsid w:val="00452BE2"/>
    <w:rsid w:val="00455210"/>
    <w:rsid w:val="00455810"/>
    <w:rsid w:val="00455F2C"/>
    <w:rsid w:val="0046258D"/>
    <w:rsid w:val="00463A42"/>
    <w:rsid w:val="00463A4B"/>
    <w:rsid w:val="00465DC6"/>
    <w:rsid w:val="00467721"/>
    <w:rsid w:val="00467A02"/>
    <w:rsid w:val="004705DE"/>
    <w:rsid w:val="00472985"/>
    <w:rsid w:val="00473616"/>
    <w:rsid w:val="00473853"/>
    <w:rsid w:val="00475680"/>
    <w:rsid w:val="00476E1F"/>
    <w:rsid w:val="004806A4"/>
    <w:rsid w:val="00481BA0"/>
    <w:rsid w:val="004827D7"/>
    <w:rsid w:val="00484D0F"/>
    <w:rsid w:val="00490829"/>
    <w:rsid w:val="004932B8"/>
    <w:rsid w:val="00495520"/>
    <w:rsid w:val="004A020D"/>
    <w:rsid w:val="004A04F2"/>
    <w:rsid w:val="004A0D75"/>
    <w:rsid w:val="004A1F99"/>
    <w:rsid w:val="004A2BF2"/>
    <w:rsid w:val="004A45F4"/>
    <w:rsid w:val="004A7B63"/>
    <w:rsid w:val="004B2530"/>
    <w:rsid w:val="004B2A2B"/>
    <w:rsid w:val="004B2D8D"/>
    <w:rsid w:val="004B4215"/>
    <w:rsid w:val="004C3115"/>
    <w:rsid w:val="004C397E"/>
    <w:rsid w:val="004C6238"/>
    <w:rsid w:val="004C7154"/>
    <w:rsid w:val="004C7AEA"/>
    <w:rsid w:val="004D15B3"/>
    <w:rsid w:val="004D1B4C"/>
    <w:rsid w:val="004D3360"/>
    <w:rsid w:val="004D3C66"/>
    <w:rsid w:val="004D6611"/>
    <w:rsid w:val="004E1EC3"/>
    <w:rsid w:val="004E3269"/>
    <w:rsid w:val="004E4774"/>
    <w:rsid w:val="004E5135"/>
    <w:rsid w:val="004E5149"/>
    <w:rsid w:val="004E54EE"/>
    <w:rsid w:val="004E5C39"/>
    <w:rsid w:val="004E633C"/>
    <w:rsid w:val="004E6638"/>
    <w:rsid w:val="004E7409"/>
    <w:rsid w:val="004E7BEA"/>
    <w:rsid w:val="004F2CBB"/>
    <w:rsid w:val="004F3D2A"/>
    <w:rsid w:val="004F4418"/>
    <w:rsid w:val="004F521D"/>
    <w:rsid w:val="004F53D9"/>
    <w:rsid w:val="004F6653"/>
    <w:rsid w:val="004F6E9C"/>
    <w:rsid w:val="00500428"/>
    <w:rsid w:val="0050098A"/>
    <w:rsid w:val="00500C3F"/>
    <w:rsid w:val="00501DBF"/>
    <w:rsid w:val="005046C3"/>
    <w:rsid w:val="00504EC4"/>
    <w:rsid w:val="00505053"/>
    <w:rsid w:val="00507E28"/>
    <w:rsid w:val="005112AD"/>
    <w:rsid w:val="00513DAF"/>
    <w:rsid w:val="00515DB6"/>
    <w:rsid w:val="0051626B"/>
    <w:rsid w:val="00516BD1"/>
    <w:rsid w:val="00516F8E"/>
    <w:rsid w:val="00517CCD"/>
    <w:rsid w:val="00517FFE"/>
    <w:rsid w:val="005208A9"/>
    <w:rsid w:val="00521D68"/>
    <w:rsid w:val="00525D4A"/>
    <w:rsid w:val="00526EA4"/>
    <w:rsid w:val="00527A68"/>
    <w:rsid w:val="00527E48"/>
    <w:rsid w:val="00531F95"/>
    <w:rsid w:val="005324EA"/>
    <w:rsid w:val="005349C9"/>
    <w:rsid w:val="00534A8A"/>
    <w:rsid w:val="005357CD"/>
    <w:rsid w:val="005364F0"/>
    <w:rsid w:val="00536DA0"/>
    <w:rsid w:val="005441DF"/>
    <w:rsid w:val="0054433F"/>
    <w:rsid w:val="005444B4"/>
    <w:rsid w:val="00544543"/>
    <w:rsid w:val="0054545A"/>
    <w:rsid w:val="005478D5"/>
    <w:rsid w:val="00554D95"/>
    <w:rsid w:val="00557087"/>
    <w:rsid w:val="00557E1E"/>
    <w:rsid w:val="00561DDC"/>
    <w:rsid w:val="00570F38"/>
    <w:rsid w:val="005719C4"/>
    <w:rsid w:val="005719EF"/>
    <w:rsid w:val="0057473C"/>
    <w:rsid w:val="00575935"/>
    <w:rsid w:val="0058065B"/>
    <w:rsid w:val="00580D9A"/>
    <w:rsid w:val="00580EAF"/>
    <w:rsid w:val="0058101F"/>
    <w:rsid w:val="00582EAB"/>
    <w:rsid w:val="005838EE"/>
    <w:rsid w:val="005864C9"/>
    <w:rsid w:val="00591ADC"/>
    <w:rsid w:val="005922FC"/>
    <w:rsid w:val="005936CE"/>
    <w:rsid w:val="00593F1D"/>
    <w:rsid w:val="00595CEE"/>
    <w:rsid w:val="00595D92"/>
    <w:rsid w:val="005A6724"/>
    <w:rsid w:val="005B17B3"/>
    <w:rsid w:val="005B328A"/>
    <w:rsid w:val="005B501C"/>
    <w:rsid w:val="005B6F79"/>
    <w:rsid w:val="005C15D0"/>
    <w:rsid w:val="005C1BA6"/>
    <w:rsid w:val="005C1FDE"/>
    <w:rsid w:val="005C25BB"/>
    <w:rsid w:val="005C3F23"/>
    <w:rsid w:val="005C43EC"/>
    <w:rsid w:val="005C46B6"/>
    <w:rsid w:val="005D03EC"/>
    <w:rsid w:val="005D0980"/>
    <w:rsid w:val="005D312E"/>
    <w:rsid w:val="005D51CE"/>
    <w:rsid w:val="005D6410"/>
    <w:rsid w:val="005D643A"/>
    <w:rsid w:val="005D7512"/>
    <w:rsid w:val="005E0A18"/>
    <w:rsid w:val="005E24BA"/>
    <w:rsid w:val="005E28CF"/>
    <w:rsid w:val="005E6752"/>
    <w:rsid w:val="005F0099"/>
    <w:rsid w:val="005F01F5"/>
    <w:rsid w:val="005F0931"/>
    <w:rsid w:val="005F0DA5"/>
    <w:rsid w:val="005F1667"/>
    <w:rsid w:val="005F34D9"/>
    <w:rsid w:val="005F5126"/>
    <w:rsid w:val="005F6125"/>
    <w:rsid w:val="00600BEF"/>
    <w:rsid w:val="00601905"/>
    <w:rsid w:val="00602AC1"/>
    <w:rsid w:val="00607827"/>
    <w:rsid w:val="00610509"/>
    <w:rsid w:val="0061299B"/>
    <w:rsid w:val="00612AC4"/>
    <w:rsid w:val="00620F4D"/>
    <w:rsid w:val="00622F5B"/>
    <w:rsid w:val="00623478"/>
    <w:rsid w:val="006235C5"/>
    <w:rsid w:val="00624620"/>
    <w:rsid w:val="00625A11"/>
    <w:rsid w:val="00626E53"/>
    <w:rsid w:val="00631940"/>
    <w:rsid w:val="00631EE6"/>
    <w:rsid w:val="006321FB"/>
    <w:rsid w:val="00633054"/>
    <w:rsid w:val="006339C6"/>
    <w:rsid w:val="00635966"/>
    <w:rsid w:val="00637561"/>
    <w:rsid w:val="00641B51"/>
    <w:rsid w:val="00641F22"/>
    <w:rsid w:val="0064232A"/>
    <w:rsid w:val="00642C7B"/>
    <w:rsid w:val="00642DE7"/>
    <w:rsid w:val="0064313F"/>
    <w:rsid w:val="00643DA9"/>
    <w:rsid w:val="00644011"/>
    <w:rsid w:val="00644685"/>
    <w:rsid w:val="006447C6"/>
    <w:rsid w:val="00645718"/>
    <w:rsid w:val="00645779"/>
    <w:rsid w:val="00647031"/>
    <w:rsid w:val="006571CC"/>
    <w:rsid w:val="00662648"/>
    <w:rsid w:val="00662F6D"/>
    <w:rsid w:val="00663D73"/>
    <w:rsid w:val="00663F2B"/>
    <w:rsid w:val="00670634"/>
    <w:rsid w:val="006710E1"/>
    <w:rsid w:val="00671C95"/>
    <w:rsid w:val="006731D0"/>
    <w:rsid w:val="00673392"/>
    <w:rsid w:val="0067573E"/>
    <w:rsid w:val="00675FDE"/>
    <w:rsid w:val="00682125"/>
    <w:rsid w:val="006840B6"/>
    <w:rsid w:val="00685E02"/>
    <w:rsid w:val="0068608A"/>
    <w:rsid w:val="00686682"/>
    <w:rsid w:val="00690300"/>
    <w:rsid w:val="0069223E"/>
    <w:rsid w:val="00695416"/>
    <w:rsid w:val="00696828"/>
    <w:rsid w:val="006A00BE"/>
    <w:rsid w:val="006A0FDA"/>
    <w:rsid w:val="006A17ED"/>
    <w:rsid w:val="006A625A"/>
    <w:rsid w:val="006A71C9"/>
    <w:rsid w:val="006A7F53"/>
    <w:rsid w:val="006B2801"/>
    <w:rsid w:val="006B3AA9"/>
    <w:rsid w:val="006B7718"/>
    <w:rsid w:val="006C1DC5"/>
    <w:rsid w:val="006C57BE"/>
    <w:rsid w:val="006D1CB5"/>
    <w:rsid w:val="006D300F"/>
    <w:rsid w:val="006D4546"/>
    <w:rsid w:val="006D5315"/>
    <w:rsid w:val="006E1FB0"/>
    <w:rsid w:val="006E2469"/>
    <w:rsid w:val="006E26DE"/>
    <w:rsid w:val="006E40ED"/>
    <w:rsid w:val="006E5358"/>
    <w:rsid w:val="006E7E59"/>
    <w:rsid w:val="006F2458"/>
    <w:rsid w:val="006F3957"/>
    <w:rsid w:val="006F3AA9"/>
    <w:rsid w:val="006F57BE"/>
    <w:rsid w:val="006F5B26"/>
    <w:rsid w:val="006F63D4"/>
    <w:rsid w:val="006F7348"/>
    <w:rsid w:val="006F7D2C"/>
    <w:rsid w:val="007023D3"/>
    <w:rsid w:val="007062A5"/>
    <w:rsid w:val="007138BC"/>
    <w:rsid w:val="00715878"/>
    <w:rsid w:val="007169C7"/>
    <w:rsid w:val="00717382"/>
    <w:rsid w:val="00720A11"/>
    <w:rsid w:val="00724B2C"/>
    <w:rsid w:val="0072591B"/>
    <w:rsid w:val="00730738"/>
    <w:rsid w:val="00734524"/>
    <w:rsid w:val="00735DFE"/>
    <w:rsid w:val="00740066"/>
    <w:rsid w:val="0074063E"/>
    <w:rsid w:val="00742199"/>
    <w:rsid w:val="00744524"/>
    <w:rsid w:val="0074452C"/>
    <w:rsid w:val="0074695A"/>
    <w:rsid w:val="0074698C"/>
    <w:rsid w:val="00746D06"/>
    <w:rsid w:val="00750EB4"/>
    <w:rsid w:val="00751550"/>
    <w:rsid w:val="00751566"/>
    <w:rsid w:val="0075164E"/>
    <w:rsid w:val="00753805"/>
    <w:rsid w:val="00755355"/>
    <w:rsid w:val="00755744"/>
    <w:rsid w:val="00755E17"/>
    <w:rsid w:val="00756DD8"/>
    <w:rsid w:val="00757210"/>
    <w:rsid w:val="007576E5"/>
    <w:rsid w:val="00757E79"/>
    <w:rsid w:val="00760E77"/>
    <w:rsid w:val="007615AE"/>
    <w:rsid w:val="00762F1B"/>
    <w:rsid w:val="00763651"/>
    <w:rsid w:val="0076446C"/>
    <w:rsid w:val="007645F1"/>
    <w:rsid w:val="007654D6"/>
    <w:rsid w:val="00766870"/>
    <w:rsid w:val="00766E3B"/>
    <w:rsid w:val="007675FE"/>
    <w:rsid w:val="00767A73"/>
    <w:rsid w:val="00772C15"/>
    <w:rsid w:val="00775C74"/>
    <w:rsid w:val="00777092"/>
    <w:rsid w:val="0078049A"/>
    <w:rsid w:val="007806DF"/>
    <w:rsid w:val="00780B8C"/>
    <w:rsid w:val="00785D4F"/>
    <w:rsid w:val="00785E93"/>
    <w:rsid w:val="007876D3"/>
    <w:rsid w:val="00790D47"/>
    <w:rsid w:val="00790D9D"/>
    <w:rsid w:val="00797540"/>
    <w:rsid w:val="007B0678"/>
    <w:rsid w:val="007B358B"/>
    <w:rsid w:val="007C1F46"/>
    <w:rsid w:val="007C31DE"/>
    <w:rsid w:val="007C4519"/>
    <w:rsid w:val="007C4B43"/>
    <w:rsid w:val="007C4FAD"/>
    <w:rsid w:val="007C62D3"/>
    <w:rsid w:val="007C7FEF"/>
    <w:rsid w:val="007D010C"/>
    <w:rsid w:val="007D046D"/>
    <w:rsid w:val="007D18AB"/>
    <w:rsid w:val="007E00CE"/>
    <w:rsid w:val="007E32ED"/>
    <w:rsid w:val="007E3C3A"/>
    <w:rsid w:val="007E7997"/>
    <w:rsid w:val="007E7AFB"/>
    <w:rsid w:val="007F3A6D"/>
    <w:rsid w:val="007F3A71"/>
    <w:rsid w:val="007F46F0"/>
    <w:rsid w:val="007F5528"/>
    <w:rsid w:val="007F5666"/>
    <w:rsid w:val="0080082C"/>
    <w:rsid w:val="00801F5B"/>
    <w:rsid w:val="00803763"/>
    <w:rsid w:val="00813ECA"/>
    <w:rsid w:val="00814C04"/>
    <w:rsid w:val="0081535F"/>
    <w:rsid w:val="00815ED4"/>
    <w:rsid w:val="0081722F"/>
    <w:rsid w:val="008179E3"/>
    <w:rsid w:val="00820C79"/>
    <w:rsid w:val="00820E04"/>
    <w:rsid w:val="00823ECC"/>
    <w:rsid w:val="00826541"/>
    <w:rsid w:val="0083424D"/>
    <w:rsid w:val="008357FE"/>
    <w:rsid w:val="00835D20"/>
    <w:rsid w:val="00840DBF"/>
    <w:rsid w:val="00841AF0"/>
    <w:rsid w:val="00844410"/>
    <w:rsid w:val="00847BCC"/>
    <w:rsid w:val="008500DF"/>
    <w:rsid w:val="008514B1"/>
    <w:rsid w:val="008554E1"/>
    <w:rsid w:val="00861487"/>
    <w:rsid w:val="008657A4"/>
    <w:rsid w:val="00866765"/>
    <w:rsid w:val="008670E8"/>
    <w:rsid w:val="0087015B"/>
    <w:rsid w:val="008708BE"/>
    <w:rsid w:val="00871EC6"/>
    <w:rsid w:val="008745F3"/>
    <w:rsid w:val="0087655C"/>
    <w:rsid w:val="008768DD"/>
    <w:rsid w:val="008769BF"/>
    <w:rsid w:val="00876B2C"/>
    <w:rsid w:val="00881639"/>
    <w:rsid w:val="00882658"/>
    <w:rsid w:val="0088315C"/>
    <w:rsid w:val="00883175"/>
    <w:rsid w:val="008832B6"/>
    <w:rsid w:val="008850BC"/>
    <w:rsid w:val="00885DB1"/>
    <w:rsid w:val="00887661"/>
    <w:rsid w:val="0089176C"/>
    <w:rsid w:val="00891A8B"/>
    <w:rsid w:val="008943B8"/>
    <w:rsid w:val="00894EBF"/>
    <w:rsid w:val="00895485"/>
    <w:rsid w:val="00896BD7"/>
    <w:rsid w:val="00897360"/>
    <w:rsid w:val="008978B4"/>
    <w:rsid w:val="008A00ED"/>
    <w:rsid w:val="008A09A7"/>
    <w:rsid w:val="008A60DE"/>
    <w:rsid w:val="008A6405"/>
    <w:rsid w:val="008A6F11"/>
    <w:rsid w:val="008A7ACF"/>
    <w:rsid w:val="008B18E9"/>
    <w:rsid w:val="008B1F99"/>
    <w:rsid w:val="008B268E"/>
    <w:rsid w:val="008B4C6A"/>
    <w:rsid w:val="008B768F"/>
    <w:rsid w:val="008B7B87"/>
    <w:rsid w:val="008C08E0"/>
    <w:rsid w:val="008C1008"/>
    <w:rsid w:val="008C3448"/>
    <w:rsid w:val="008C3B1C"/>
    <w:rsid w:val="008C4252"/>
    <w:rsid w:val="008C5A4B"/>
    <w:rsid w:val="008D18ED"/>
    <w:rsid w:val="008D2AE2"/>
    <w:rsid w:val="008D5912"/>
    <w:rsid w:val="008D5B69"/>
    <w:rsid w:val="008D625A"/>
    <w:rsid w:val="008E042F"/>
    <w:rsid w:val="008E2D9B"/>
    <w:rsid w:val="008E311A"/>
    <w:rsid w:val="008E431F"/>
    <w:rsid w:val="008E4457"/>
    <w:rsid w:val="008E5388"/>
    <w:rsid w:val="008E6605"/>
    <w:rsid w:val="008E7CD2"/>
    <w:rsid w:val="008F0BE2"/>
    <w:rsid w:val="008F4B02"/>
    <w:rsid w:val="009012CD"/>
    <w:rsid w:val="00903E88"/>
    <w:rsid w:val="00906157"/>
    <w:rsid w:val="00906462"/>
    <w:rsid w:val="00906ED5"/>
    <w:rsid w:val="009077CD"/>
    <w:rsid w:val="00912366"/>
    <w:rsid w:val="00915035"/>
    <w:rsid w:val="00915183"/>
    <w:rsid w:val="009178C2"/>
    <w:rsid w:val="00920AFD"/>
    <w:rsid w:val="00921B3E"/>
    <w:rsid w:val="00923430"/>
    <w:rsid w:val="0092361E"/>
    <w:rsid w:val="009258C3"/>
    <w:rsid w:val="00925D12"/>
    <w:rsid w:val="0092789F"/>
    <w:rsid w:val="00930E31"/>
    <w:rsid w:val="009348BB"/>
    <w:rsid w:val="00934B11"/>
    <w:rsid w:val="009362CF"/>
    <w:rsid w:val="009374D5"/>
    <w:rsid w:val="00937CEF"/>
    <w:rsid w:val="009404FC"/>
    <w:rsid w:val="00943549"/>
    <w:rsid w:val="00944357"/>
    <w:rsid w:val="00952AE0"/>
    <w:rsid w:val="00953FA3"/>
    <w:rsid w:val="00953FBA"/>
    <w:rsid w:val="00964440"/>
    <w:rsid w:val="00965B17"/>
    <w:rsid w:val="00967698"/>
    <w:rsid w:val="009701C2"/>
    <w:rsid w:val="0097075E"/>
    <w:rsid w:val="00970F63"/>
    <w:rsid w:val="0097219D"/>
    <w:rsid w:val="00973E6F"/>
    <w:rsid w:val="00974BE5"/>
    <w:rsid w:val="009754F0"/>
    <w:rsid w:val="00975A6B"/>
    <w:rsid w:val="009765DD"/>
    <w:rsid w:val="0097787B"/>
    <w:rsid w:val="00977CB7"/>
    <w:rsid w:val="0098007F"/>
    <w:rsid w:val="00980946"/>
    <w:rsid w:val="00981D71"/>
    <w:rsid w:val="00983F68"/>
    <w:rsid w:val="0098453F"/>
    <w:rsid w:val="0099016D"/>
    <w:rsid w:val="009930BD"/>
    <w:rsid w:val="00993BA0"/>
    <w:rsid w:val="0099401F"/>
    <w:rsid w:val="009949E9"/>
    <w:rsid w:val="00997631"/>
    <w:rsid w:val="009A28EC"/>
    <w:rsid w:val="009A29E0"/>
    <w:rsid w:val="009A3ED9"/>
    <w:rsid w:val="009A4AF2"/>
    <w:rsid w:val="009A59B0"/>
    <w:rsid w:val="009B0FD7"/>
    <w:rsid w:val="009B5D2C"/>
    <w:rsid w:val="009B64E9"/>
    <w:rsid w:val="009B7C96"/>
    <w:rsid w:val="009C1E3E"/>
    <w:rsid w:val="009D00A0"/>
    <w:rsid w:val="009D19D4"/>
    <w:rsid w:val="009D28BF"/>
    <w:rsid w:val="009D3A62"/>
    <w:rsid w:val="009D4305"/>
    <w:rsid w:val="009E1B0B"/>
    <w:rsid w:val="009E1DA6"/>
    <w:rsid w:val="009E1F4F"/>
    <w:rsid w:val="009E4342"/>
    <w:rsid w:val="009E45AD"/>
    <w:rsid w:val="009E533C"/>
    <w:rsid w:val="009E7469"/>
    <w:rsid w:val="009F0478"/>
    <w:rsid w:val="009F05FA"/>
    <w:rsid w:val="009F2490"/>
    <w:rsid w:val="009F2FF7"/>
    <w:rsid w:val="009F436C"/>
    <w:rsid w:val="009F6E8F"/>
    <w:rsid w:val="00A033E8"/>
    <w:rsid w:val="00A03C29"/>
    <w:rsid w:val="00A05567"/>
    <w:rsid w:val="00A06524"/>
    <w:rsid w:val="00A06F88"/>
    <w:rsid w:val="00A10331"/>
    <w:rsid w:val="00A13AE6"/>
    <w:rsid w:val="00A13CA2"/>
    <w:rsid w:val="00A1456C"/>
    <w:rsid w:val="00A1674D"/>
    <w:rsid w:val="00A2078A"/>
    <w:rsid w:val="00A30100"/>
    <w:rsid w:val="00A3040E"/>
    <w:rsid w:val="00A30F8D"/>
    <w:rsid w:val="00A31263"/>
    <w:rsid w:val="00A33C0A"/>
    <w:rsid w:val="00A34C6F"/>
    <w:rsid w:val="00A350BF"/>
    <w:rsid w:val="00A40F69"/>
    <w:rsid w:val="00A42767"/>
    <w:rsid w:val="00A43F63"/>
    <w:rsid w:val="00A46901"/>
    <w:rsid w:val="00A50271"/>
    <w:rsid w:val="00A50B78"/>
    <w:rsid w:val="00A51E97"/>
    <w:rsid w:val="00A54AC5"/>
    <w:rsid w:val="00A55321"/>
    <w:rsid w:val="00A5722B"/>
    <w:rsid w:val="00A605C9"/>
    <w:rsid w:val="00A63145"/>
    <w:rsid w:val="00A6410C"/>
    <w:rsid w:val="00A65A22"/>
    <w:rsid w:val="00A65F9C"/>
    <w:rsid w:val="00A6655A"/>
    <w:rsid w:val="00A67E88"/>
    <w:rsid w:val="00A70331"/>
    <w:rsid w:val="00A70751"/>
    <w:rsid w:val="00A70BC4"/>
    <w:rsid w:val="00A71574"/>
    <w:rsid w:val="00A71A76"/>
    <w:rsid w:val="00A72392"/>
    <w:rsid w:val="00A72A6D"/>
    <w:rsid w:val="00A732F9"/>
    <w:rsid w:val="00A74A82"/>
    <w:rsid w:val="00A80A57"/>
    <w:rsid w:val="00A8175C"/>
    <w:rsid w:val="00A81CAF"/>
    <w:rsid w:val="00A831A8"/>
    <w:rsid w:val="00A83580"/>
    <w:rsid w:val="00A850D2"/>
    <w:rsid w:val="00A85ED3"/>
    <w:rsid w:val="00A86132"/>
    <w:rsid w:val="00A862ED"/>
    <w:rsid w:val="00A86446"/>
    <w:rsid w:val="00A90F6F"/>
    <w:rsid w:val="00A938C5"/>
    <w:rsid w:val="00A93BB7"/>
    <w:rsid w:val="00A93D6B"/>
    <w:rsid w:val="00A94E91"/>
    <w:rsid w:val="00A97D9D"/>
    <w:rsid w:val="00AA1F53"/>
    <w:rsid w:val="00AA5194"/>
    <w:rsid w:val="00AA78C6"/>
    <w:rsid w:val="00AA7F74"/>
    <w:rsid w:val="00AB14A4"/>
    <w:rsid w:val="00AB475C"/>
    <w:rsid w:val="00AB748A"/>
    <w:rsid w:val="00AB795F"/>
    <w:rsid w:val="00AB7A83"/>
    <w:rsid w:val="00AC1BA4"/>
    <w:rsid w:val="00AC290A"/>
    <w:rsid w:val="00AC420D"/>
    <w:rsid w:val="00AC51B5"/>
    <w:rsid w:val="00AC7886"/>
    <w:rsid w:val="00AD06D8"/>
    <w:rsid w:val="00AD07D0"/>
    <w:rsid w:val="00AD11EB"/>
    <w:rsid w:val="00AD27B9"/>
    <w:rsid w:val="00AD3225"/>
    <w:rsid w:val="00AD5AC8"/>
    <w:rsid w:val="00AD78ED"/>
    <w:rsid w:val="00AE00EC"/>
    <w:rsid w:val="00AE5335"/>
    <w:rsid w:val="00AE6C3E"/>
    <w:rsid w:val="00AF1A63"/>
    <w:rsid w:val="00AF57A5"/>
    <w:rsid w:val="00AF651C"/>
    <w:rsid w:val="00AF74CF"/>
    <w:rsid w:val="00AF7BA7"/>
    <w:rsid w:val="00B02768"/>
    <w:rsid w:val="00B04C64"/>
    <w:rsid w:val="00B054A0"/>
    <w:rsid w:val="00B054FE"/>
    <w:rsid w:val="00B07B2A"/>
    <w:rsid w:val="00B110EC"/>
    <w:rsid w:val="00B11417"/>
    <w:rsid w:val="00B12771"/>
    <w:rsid w:val="00B13D2F"/>
    <w:rsid w:val="00B140C5"/>
    <w:rsid w:val="00B15071"/>
    <w:rsid w:val="00B2168A"/>
    <w:rsid w:val="00B22B9B"/>
    <w:rsid w:val="00B26BD9"/>
    <w:rsid w:val="00B36E67"/>
    <w:rsid w:val="00B3766D"/>
    <w:rsid w:val="00B414C4"/>
    <w:rsid w:val="00B45346"/>
    <w:rsid w:val="00B45EE0"/>
    <w:rsid w:val="00B46CF9"/>
    <w:rsid w:val="00B46E85"/>
    <w:rsid w:val="00B500F1"/>
    <w:rsid w:val="00B50FF0"/>
    <w:rsid w:val="00B51A29"/>
    <w:rsid w:val="00B5357D"/>
    <w:rsid w:val="00B54B10"/>
    <w:rsid w:val="00B56C8D"/>
    <w:rsid w:val="00B607A8"/>
    <w:rsid w:val="00B61334"/>
    <w:rsid w:val="00B62508"/>
    <w:rsid w:val="00B635C6"/>
    <w:rsid w:val="00B65981"/>
    <w:rsid w:val="00B70CB3"/>
    <w:rsid w:val="00B71FBF"/>
    <w:rsid w:val="00B727B5"/>
    <w:rsid w:val="00B75AC6"/>
    <w:rsid w:val="00B77E95"/>
    <w:rsid w:val="00B80A53"/>
    <w:rsid w:val="00B8166C"/>
    <w:rsid w:val="00B86517"/>
    <w:rsid w:val="00B90B97"/>
    <w:rsid w:val="00B91B12"/>
    <w:rsid w:val="00B93103"/>
    <w:rsid w:val="00B93B5D"/>
    <w:rsid w:val="00B93CD8"/>
    <w:rsid w:val="00B9492F"/>
    <w:rsid w:val="00B97A9D"/>
    <w:rsid w:val="00BA0158"/>
    <w:rsid w:val="00BA078A"/>
    <w:rsid w:val="00BA3FF6"/>
    <w:rsid w:val="00BA4F8D"/>
    <w:rsid w:val="00BA5076"/>
    <w:rsid w:val="00BA7D6F"/>
    <w:rsid w:val="00BB2197"/>
    <w:rsid w:val="00BB31A1"/>
    <w:rsid w:val="00BB353E"/>
    <w:rsid w:val="00BB6E26"/>
    <w:rsid w:val="00BB7729"/>
    <w:rsid w:val="00BB7CF0"/>
    <w:rsid w:val="00BC06C1"/>
    <w:rsid w:val="00BC0BC6"/>
    <w:rsid w:val="00BC2A86"/>
    <w:rsid w:val="00BC2D6C"/>
    <w:rsid w:val="00BC3043"/>
    <w:rsid w:val="00BC477E"/>
    <w:rsid w:val="00BC4E8B"/>
    <w:rsid w:val="00BC58F6"/>
    <w:rsid w:val="00BC6155"/>
    <w:rsid w:val="00BC7C97"/>
    <w:rsid w:val="00BD0162"/>
    <w:rsid w:val="00BD1801"/>
    <w:rsid w:val="00BD1DBA"/>
    <w:rsid w:val="00BD3F84"/>
    <w:rsid w:val="00BD7901"/>
    <w:rsid w:val="00BE0907"/>
    <w:rsid w:val="00BE1658"/>
    <w:rsid w:val="00BE24E6"/>
    <w:rsid w:val="00BE314A"/>
    <w:rsid w:val="00BE31AF"/>
    <w:rsid w:val="00BE6376"/>
    <w:rsid w:val="00BE69E1"/>
    <w:rsid w:val="00BE6C06"/>
    <w:rsid w:val="00BE7526"/>
    <w:rsid w:val="00BE781E"/>
    <w:rsid w:val="00BE7DA1"/>
    <w:rsid w:val="00BF3100"/>
    <w:rsid w:val="00BF4628"/>
    <w:rsid w:val="00C011AD"/>
    <w:rsid w:val="00C01958"/>
    <w:rsid w:val="00C02B2D"/>
    <w:rsid w:val="00C02B95"/>
    <w:rsid w:val="00C03756"/>
    <w:rsid w:val="00C046F2"/>
    <w:rsid w:val="00C04EF8"/>
    <w:rsid w:val="00C0536C"/>
    <w:rsid w:val="00C06A84"/>
    <w:rsid w:val="00C07412"/>
    <w:rsid w:val="00C075A7"/>
    <w:rsid w:val="00C11B79"/>
    <w:rsid w:val="00C1339A"/>
    <w:rsid w:val="00C150D3"/>
    <w:rsid w:val="00C16DA7"/>
    <w:rsid w:val="00C20E0A"/>
    <w:rsid w:val="00C20E9D"/>
    <w:rsid w:val="00C20F74"/>
    <w:rsid w:val="00C2178B"/>
    <w:rsid w:val="00C23089"/>
    <w:rsid w:val="00C23230"/>
    <w:rsid w:val="00C2385E"/>
    <w:rsid w:val="00C23C74"/>
    <w:rsid w:val="00C23F51"/>
    <w:rsid w:val="00C2478F"/>
    <w:rsid w:val="00C259F7"/>
    <w:rsid w:val="00C303A1"/>
    <w:rsid w:val="00C31572"/>
    <w:rsid w:val="00C3281E"/>
    <w:rsid w:val="00C33A05"/>
    <w:rsid w:val="00C36163"/>
    <w:rsid w:val="00C370A5"/>
    <w:rsid w:val="00C37A36"/>
    <w:rsid w:val="00C37C3A"/>
    <w:rsid w:val="00C40456"/>
    <w:rsid w:val="00C42757"/>
    <w:rsid w:val="00C433E9"/>
    <w:rsid w:val="00C434D5"/>
    <w:rsid w:val="00C4536C"/>
    <w:rsid w:val="00C460F0"/>
    <w:rsid w:val="00C46A3E"/>
    <w:rsid w:val="00C46FDF"/>
    <w:rsid w:val="00C540B0"/>
    <w:rsid w:val="00C56CF7"/>
    <w:rsid w:val="00C6128B"/>
    <w:rsid w:val="00C66084"/>
    <w:rsid w:val="00C7109E"/>
    <w:rsid w:val="00C74198"/>
    <w:rsid w:val="00C8441F"/>
    <w:rsid w:val="00C84B7E"/>
    <w:rsid w:val="00C87337"/>
    <w:rsid w:val="00C87B22"/>
    <w:rsid w:val="00C915BD"/>
    <w:rsid w:val="00C9225F"/>
    <w:rsid w:val="00C95104"/>
    <w:rsid w:val="00C9578A"/>
    <w:rsid w:val="00C97DAF"/>
    <w:rsid w:val="00C97DC2"/>
    <w:rsid w:val="00CA14C0"/>
    <w:rsid w:val="00CA3010"/>
    <w:rsid w:val="00CA49F4"/>
    <w:rsid w:val="00CA67FA"/>
    <w:rsid w:val="00CA7D81"/>
    <w:rsid w:val="00CB0604"/>
    <w:rsid w:val="00CB132D"/>
    <w:rsid w:val="00CB26E9"/>
    <w:rsid w:val="00CB59E2"/>
    <w:rsid w:val="00CB619A"/>
    <w:rsid w:val="00CB76B3"/>
    <w:rsid w:val="00CC16B9"/>
    <w:rsid w:val="00CC2354"/>
    <w:rsid w:val="00CC2559"/>
    <w:rsid w:val="00CD0FC6"/>
    <w:rsid w:val="00CD7D19"/>
    <w:rsid w:val="00CE2136"/>
    <w:rsid w:val="00CE4455"/>
    <w:rsid w:val="00CE561A"/>
    <w:rsid w:val="00CE6577"/>
    <w:rsid w:val="00CF0666"/>
    <w:rsid w:val="00CF0CE4"/>
    <w:rsid w:val="00CF2006"/>
    <w:rsid w:val="00CF2A41"/>
    <w:rsid w:val="00CF3305"/>
    <w:rsid w:val="00CF35F1"/>
    <w:rsid w:val="00CF3888"/>
    <w:rsid w:val="00CF3ECC"/>
    <w:rsid w:val="00CF458B"/>
    <w:rsid w:val="00CF667C"/>
    <w:rsid w:val="00D0318D"/>
    <w:rsid w:val="00D03F7B"/>
    <w:rsid w:val="00D051B2"/>
    <w:rsid w:val="00D05D84"/>
    <w:rsid w:val="00D06814"/>
    <w:rsid w:val="00D0692E"/>
    <w:rsid w:val="00D10AD1"/>
    <w:rsid w:val="00D11FB8"/>
    <w:rsid w:val="00D134E8"/>
    <w:rsid w:val="00D17DBD"/>
    <w:rsid w:val="00D21604"/>
    <w:rsid w:val="00D220E0"/>
    <w:rsid w:val="00D23426"/>
    <w:rsid w:val="00D23FAF"/>
    <w:rsid w:val="00D25838"/>
    <w:rsid w:val="00D2627E"/>
    <w:rsid w:val="00D26B20"/>
    <w:rsid w:val="00D30BCF"/>
    <w:rsid w:val="00D422CE"/>
    <w:rsid w:val="00D433BC"/>
    <w:rsid w:val="00D43F0A"/>
    <w:rsid w:val="00D47324"/>
    <w:rsid w:val="00D501AC"/>
    <w:rsid w:val="00D52A3C"/>
    <w:rsid w:val="00D52D80"/>
    <w:rsid w:val="00D540C4"/>
    <w:rsid w:val="00D54AB1"/>
    <w:rsid w:val="00D56383"/>
    <w:rsid w:val="00D57688"/>
    <w:rsid w:val="00D57C18"/>
    <w:rsid w:val="00D605F5"/>
    <w:rsid w:val="00D61241"/>
    <w:rsid w:val="00D62C98"/>
    <w:rsid w:val="00D663E7"/>
    <w:rsid w:val="00D671E6"/>
    <w:rsid w:val="00D702B4"/>
    <w:rsid w:val="00D7034D"/>
    <w:rsid w:val="00D734FF"/>
    <w:rsid w:val="00D7364C"/>
    <w:rsid w:val="00D83A6F"/>
    <w:rsid w:val="00D83C16"/>
    <w:rsid w:val="00D8676F"/>
    <w:rsid w:val="00D87DB1"/>
    <w:rsid w:val="00D87EF4"/>
    <w:rsid w:val="00D909F6"/>
    <w:rsid w:val="00D913D7"/>
    <w:rsid w:val="00D9155E"/>
    <w:rsid w:val="00D92710"/>
    <w:rsid w:val="00D92E84"/>
    <w:rsid w:val="00D937BD"/>
    <w:rsid w:val="00D9480C"/>
    <w:rsid w:val="00D94BE5"/>
    <w:rsid w:val="00D94C1A"/>
    <w:rsid w:val="00D956C6"/>
    <w:rsid w:val="00D97FFC"/>
    <w:rsid w:val="00DA2016"/>
    <w:rsid w:val="00DA4F8A"/>
    <w:rsid w:val="00DB0190"/>
    <w:rsid w:val="00DB1CF2"/>
    <w:rsid w:val="00DB1FD7"/>
    <w:rsid w:val="00DB3B6F"/>
    <w:rsid w:val="00DB3F84"/>
    <w:rsid w:val="00DB43D4"/>
    <w:rsid w:val="00DC1D05"/>
    <w:rsid w:val="00DC2D33"/>
    <w:rsid w:val="00DC3FDB"/>
    <w:rsid w:val="00DC496E"/>
    <w:rsid w:val="00DD0F49"/>
    <w:rsid w:val="00DD14B6"/>
    <w:rsid w:val="00DD20E2"/>
    <w:rsid w:val="00DD25AD"/>
    <w:rsid w:val="00DD35DD"/>
    <w:rsid w:val="00DD54B1"/>
    <w:rsid w:val="00DD5AF4"/>
    <w:rsid w:val="00DD62B8"/>
    <w:rsid w:val="00DD6F64"/>
    <w:rsid w:val="00DD7209"/>
    <w:rsid w:val="00DD7B3B"/>
    <w:rsid w:val="00DE0FDA"/>
    <w:rsid w:val="00DE11E7"/>
    <w:rsid w:val="00DE16D6"/>
    <w:rsid w:val="00DE1A28"/>
    <w:rsid w:val="00DE3FD5"/>
    <w:rsid w:val="00DE47BE"/>
    <w:rsid w:val="00DE751C"/>
    <w:rsid w:val="00DE7E82"/>
    <w:rsid w:val="00DF113E"/>
    <w:rsid w:val="00DF1E97"/>
    <w:rsid w:val="00DF2107"/>
    <w:rsid w:val="00DF23A4"/>
    <w:rsid w:val="00DF4A8B"/>
    <w:rsid w:val="00DF6674"/>
    <w:rsid w:val="00DF6F70"/>
    <w:rsid w:val="00E02C61"/>
    <w:rsid w:val="00E05716"/>
    <w:rsid w:val="00E064FA"/>
    <w:rsid w:val="00E07237"/>
    <w:rsid w:val="00E1029D"/>
    <w:rsid w:val="00E110EA"/>
    <w:rsid w:val="00E1181A"/>
    <w:rsid w:val="00E11950"/>
    <w:rsid w:val="00E120D3"/>
    <w:rsid w:val="00E13024"/>
    <w:rsid w:val="00E166BF"/>
    <w:rsid w:val="00E17297"/>
    <w:rsid w:val="00E17EA3"/>
    <w:rsid w:val="00E21D64"/>
    <w:rsid w:val="00E26B64"/>
    <w:rsid w:val="00E26FAF"/>
    <w:rsid w:val="00E274DF"/>
    <w:rsid w:val="00E30229"/>
    <w:rsid w:val="00E30CEA"/>
    <w:rsid w:val="00E311D0"/>
    <w:rsid w:val="00E3199F"/>
    <w:rsid w:val="00E31C53"/>
    <w:rsid w:val="00E3232E"/>
    <w:rsid w:val="00E36AD7"/>
    <w:rsid w:val="00E37D37"/>
    <w:rsid w:val="00E37E81"/>
    <w:rsid w:val="00E40742"/>
    <w:rsid w:val="00E40D11"/>
    <w:rsid w:val="00E418EF"/>
    <w:rsid w:val="00E438C3"/>
    <w:rsid w:val="00E44D37"/>
    <w:rsid w:val="00E45CF6"/>
    <w:rsid w:val="00E45E06"/>
    <w:rsid w:val="00E4719D"/>
    <w:rsid w:val="00E474FC"/>
    <w:rsid w:val="00E47850"/>
    <w:rsid w:val="00E506E9"/>
    <w:rsid w:val="00E51CC2"/>
    <w:rsid w:val="00E542F7"/>
    <w:rsid w:val="00E55AC9"/>
    <w:rsid w:val="00E56CE5"/>
    <w:rsid w:val="00E57058"/>
    <w:rsid w:val="00E612A2"/>
    <w:rsid w:val="00E6479B"/>
    <w:rsid w:val="00E64CDE"/>
    <w:rsid w:val="00E671E1"/>
    <w:rsid w:val="00E70D9A"/>
    <w:rsid w:val="00E72E18"/>
    <w:rsid w:val="00E74726"/>
    <w:rsid w:val="00E75C90"/>
    <w:rsid w:val="00E76292"/>
    <w:rsid w:val="00E76982"/>
    <w:rsid w:val="00E82BCB"/>
    <w:rsid w:val="00E84256"/>
    <w:rsid w:val="00E8623D"/>
    <w:rsid w:val="00E90C3C"/>
    <w:rsid w:val="00E90CA0"/>
    <w:rsid w:val="00E97196"/>
    <w:rsid w:val="00E97F00"/>
    <w:rsid w:val="00EA4050"/>
    <w:rsid w:val="00EA4B9A"/>
    <w:rsid w:val="00EA5650"/>
    <w:rsid w:val="00EA58EC"/>
    <w:rsid w:val="00EB3AEE"/>
    <w:rsid w:val="00EB48CE"/>
    <w:rsid w:val="00EB59D8"/>
    <w:rsid w:val="00EB7DA4"/>
    <w:rsid w:val="00EC23B1"/>
    <w:rsid w:val="00EC4408"/>
    <w:rsid w:val="00EC6E1A"/>
    <w:rsid w:val="00ED0F60"/>
    <w:rsid w:val="00ED345B"/>
    <w:rsid w:val="00ED39D5"/>
    <w:rsid w:val="00ED3BC2"/>
    <w:rsid w:val="00ED63A1"/>
    <w:rsid w:val="00ED6A53"/>
    <w:rsid w:val="00EE0043"/>
    <w:rsid w:val="00EE18AF"/>
    <w:rsid w:val="00EE3475"/>
    <w:rsid w:val="00EE5335"/>
    <w:rsid w:val="00EE6837"/>
    <w:rsid w:val="00EF4456"/>
    <w:rsid w:val="00EF47B6"/>
    <w:rsid w:val="00F01372"/>
    <w:rsid w:val="00F02536"/>
    <w:rsid w:val="00F03537"/>
    <w:rsid w:val="00F0673F"/>
    <w:rsid w:val="00F067EA"/>
    <w:rsid w:val="00F10A34"/>
    <w:rsid w:val="00F113AA"/>
    <w:rsid w:val="00F12D3B"/>
    <w:rsid w:val="00F1351F"/>
    <w:rsid w:val="00F159BB"/>
    <w:rsid w:val="00F16D47"/>
    <w:rsid w:val="00F1701F"/>
    <w:rsid w:val="00F17D35"/>
    <w:rsid w:val="00F20E06"/>
    <w:rsid w:val="00F23566"/>
    <w:rsid w:val="00F24691"/>
    <w:rsid w:val="00F25C64"/>
    <w:rsid w:val="00F260D9"/>
    <w:rsid w:val="00F27758"/>
    <w:rsid w:val="00F30589"/>
    <w:rsid w:val="00F326B4"/>
    <w:rsid w:val="00F32C85"/>
    <w:rsid w:val="00F32CC3"/>
    <w:rsid w:val="00F36597"/>
    <w:rsid w:val="00F372E8"/>
    <w:rsid w:val="00F376D3"/>
    <w:rsid w:val="00F4103E"/>
    <w:rsid w:val="00F41544"/>
    <w:rsid w:val="00F4169E"/>
    <w:rsid w:val="00F42B18"/>
    <w:rsid w:val="00F4377C"/>
    <w:rsid w:val="00F43933"/>
    <w:rsid w:val="00F44721"/>
    <w:rsid w:val="00F45FCE"/>
    <w:rsid w:val="00F511E4"/>
    <w:rsid w:val="00F544BC"/>
    <w:rsid w:val="00F551F0"/>
    <w:rsid w:val="00F55AF4"/>
    <w:rsid w:val="00F55C46"/>
    <w:rsid w:val="00F56CA8"/>
    <w:rsid w:val="00F57051"/>
    <w:rsid w:val="00F61935"/>
    <w:rsid w:val="00F626C8"/>
    <w:rsid w:val="00F634A7"/>
    <w:rsid w:val="00F64279"/>
    <w:rsid w:val="00F659F2"/>
    <w:rsid w:val="00F664D2"/>
    <w:rsid w:val="00F672D4"/>
    <w:rsid w:val="00F7262D"/>
    <w:rsid w:val="00F73930"/>
    <w:rsid w:val="00F7466C"/>
    <w:rsid w:val="00F7588C"/>
    <w:rsid w:val="00F75EF8"/>
    <w:rsid w:val="00F76D9F"/>
    <w:rsid w:val="00F80103"/>
    <w:rsid w:val="00F81DCE"/>
    <w:rsid w:val="00F82E9B"/>
    <w:rsid w:val="00F82F6E"/>
    <w:rsid w:val="00F83461"/>
    <w:rsid w:val="00F83E1D"/>
    <w:rsid w:val="00F840DB"/>
    <w:rsid w:val="00F84919"/>
    <w:rsid w:val="00F87061"/>
    <w:rsid w:val="00F91CBD"/>
    <w:rsid w:val="00F91D48"/>
    <w:rsid w:val="00F92F54"/>
    <w:rsid w:val="00F94327"/>
    <w:rsid w:val="00F94B7A"/>
    <w:rsid w:val="00F96B5F"/>
    <w:rsid w:val="00F97260"/>
    <w:rsid w:val="00F97D0A"/>
    <w:rsid w:val="00FA017F"/>
    <w:rsid w:val="00FA042D"/>
    <w:rsid w:val="00FA1169"/>
    <w:rsid w:val="00FA3127"/>
    <w:rsid w:val="00FA4C01"/>
    <w:rsid w:val="00FA4F79"/>
    <w:rsid w:val="00FA689C"/>
    <w:rsid w:val="00FB0D02"/>
    <w:rsid w:val="00FB107C"/>
    <w:rsid w:val="00FB1F76"/>
    <w:rsid w:val="00FB3E05"/>
    <w:rsid w:val="00FB447B"/>
    <w:rsid w:val="00FB4517"/>
    <w:rsid w:val="00FC0A1E"/>
    <w:rsid w:val="00FC0F08"/>
    <w:rsid w:val="00FC20DC"/>
    <w:rsid w:val="00FC6B99"/>
    <w:rsid w:val="00FD0E63"/>
    <w:rsid w:val="00FD0F24"/>
    <w:rsid w:val="00FD1EF8"/>
    <w:rsid w:val="00FD3BD5"/>
    <w:rsid w:val="00FD3D02"/>
    <w:rsid w:val="00FD6CC3"/>
    <w:rsid w:val="00FE0315"/>
    <w:rsid w:val="00FE26AB"/>
    <w:rsid w:val="00FE546B"/>
    <w:rsid w:val="00FE68FB"/>
    <w:rsid w:val="00FF3106"/>
    <w:rsid w:val="00FF3D86"/>
    <w:rsid w:val="00FF447D"/>
    <w:rsid w:val="00FF4DA6"/>
    <w:rsid w:val="00FF6740"/>
    <w:rsid w:val="00FF6953"/>
    <w:rsid w:val="00FF75F0"/>
    <w:rsid w:val="00FF762B"/>
    <w:rsid w:val="155E641B"/>
    <w:rsid w:val="42813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18">
    <w:name w:val="Default Paragraph Font"/>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5">
    <w:name w:val="Normal Indent"/>
    <w:basedOn w:val="1"/>
    <w:qFormat/>
    <w:uiPriority w:val="0"/>
    <w:pPr>
      <w:ind w:firstLine="200" w:firstLineChars="200"/>
    </w:pPr>
    <w:rPr>
      <w:rFonts w:ascii="宋体"/>
      <w:szCs w:val="21"/>
    </w:rPr>
  </w:style>
  <w:style w:type="paragraph" w:styleId="6">
    <w:name w:val="annotation text"/>
    <w:basedOn w:val="1"/>
    <w:link w:val="43"/>
    <w:semiHidden/>
    <w:unhideWhenUsed/>
    <w:qFormat/>
    <w:uiPriority w:val="0"/>
    <w:pPr>
      <w:jc w:val="left"/>
    </w:pPr>
  </w:style>
  <w:style w:type="paragraph" w:styleId="7">
    <w:name w:val="Plain Text"/>
    <w:basedOn w:val="1"/>
    <w:link w:val="45"/>
    <w:qFormat/>
    <w:uiPriority w:val="0"/>
    <w:rPr>
      <w:rFonts w:ascii="宋体" w:hAnsi="Courier New"/>
      <w:kern w:val="0"/>
      <w:szCs w:val="20"/>
    </w:rPr>
  </w:style>
  <w:style w:type="paragraph" w:styleId="8">
    <w:name w:val="Date"/>
    <w:basedOn w:val="1"/>
    <w:next w:val="1"/>
    <w:qFormat/>
    <w:uiPriority w:val="0"/>
    <w:pPr>
      <w:ind w:left="100" w:leftChars="2500"/>
    </w:pPr>
  </w:style>
  <w:style w:type="paragraph" w:styleId="9">
    <w:name w:val="Balloon Text"/>
    <w:basedOn w:val="1"/>
    <w:link w:val="41"/>
    <w:qFormat/>
    <w:uiPriority w:val="0"/>
    <w:rPr>
      <w:sz w:val="18"/>
      <w:szCs w:val="18"/>
    </w:rPr>
  </w:style>
  <w:style w:type="paragraph" w:styleId="10">
    <w:name w:val="footer"/>
    <w:basedOn w:val="1"/>
    <w:link w:val="42"/>
    <w:qFormat/>
    <w:uiPriority w:val="99"/>
    <w:pPr>
      <w:tabs>
        <w:tab w:val="center" w:pos="4153"/>
        <w:tab w:val="right" w:pos="8306"/>
      </w:tabs>
      <w:snapToGrid w:val="0"/>
      <w:jc w:val="left"/>
    </w:pPr>
    <w:rPr>
      <w:sz w:val="18"/>
      <w:szCs w:val="18"/>
    </w:rPr>
  </w:style>
  <w:style w:type="paragraph" w:styleId="11">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39"/>
    <w:pPr>
      <w:tabs>
        <w:tab w:val="right" w:leader="dot" w:pos="9350"/>
      </w:tabs>
      <w:spacing w:line="400" w:lineRule="exact"/>
    </w:pPr>
    <w:rPr>
      <w:b/>
      <w:sz w:val="24"/>
    </w:rPr>
  </w:style>
  <w:style w:type="paragraph" w:styleId="13">
    <w:name w:val="toc 2"/>
    <w:basedOn w:val="1"/>
    <w:next w:val="1"/>
    <w:autoRedefine/>
    <w:qFormat/>
    <w:uiPriority w:val="39"/>
    <w:pPr>
      <w:ind w:left="420" w:leftChars="200"/>
    </w:p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6"/>
    <w:next w:val="6"/>
    <w:link w:val="44"/>
    <w:semiHidden/>
    <w:unhideWhenUsed/>
    <w:qFormat/>
    <w:uiPriority w:val="0"/>
    <w:rPr>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uiPriority w:val="0"/>
  </w:style>
  <w:style w:type="character" w:styleId="20">
    <w:name w:val="FollowedHyperlink"/>
    <w:basedOn w:val="18"/>
    <w:semiHidden/>
    <w:unhideWhenUsed/>
    <w:qFormat/>
    <w:uiPriority w:val="99"/>
    <w:rPr>
      <w:color w:val="800080"/>
      <w:u w:val="single"/>
    </w:rPr>
  </w:style>
  <w:style w:type="character" w:styleId="21">
    <w:name w:val="Emphasis"/>
    <w:qFormat/>
    <w:uiPriority w:val="0"/>
    <w:rPr>
      <w:color w:val="CC0033"/>
    </w:rPr>
  </w:style>
  <w:style w:type="character" w:styleId="22">
    <w:name w:val="Hyperlink"/>
    <w:qFormat/>
    <w:uiPriority w:val="99"/>
    <w:rPr>
      <w:color w:val="0000FF"/>
      <w:u w:val="single"/>
    </w:rPr>
  </w:style>
  <w:style w:type="character" w:styleId="23">
    <w:name w:val="annotation reference"/>
    <w:basedOn w:val="18"/>
    <w:semiHidden/>
    <w:unhideWhenUsed/>
    <w:qFormat/>
    <w:uiPriority w:val="0"/>
    <w:rPr>
      <w:sz w:val="21"/>
      <w:szCs w:val="21"/>
    </w:rPr>
  </w:style>
  <w:style w:type="paragraph" w:customStyle="1" w:styleId="24">
    <w:name w:val="Char Char Char Char"/>
    <w:basedOn w:val="1"/>
    <w:uiPriority w:val="0"/>
  </w:style>
  <w:style w:type="character" w:customStyle="1" w:styleId="25">
    <w:name w:val="页眉 Char"/>
    <w:link w:val="11"/>
    <w:qFormat/>
    <w:uiPriority w:val="99"/>
    <w:rPr>
      <w:rFonts w:eastAsia="宋体"/>
      <w:kern w:val="2"/>
      <w:sz w:val="18"/>
      <w:szCs w:val="18"/>
      <w:lang w:val="en-US" w:eastAsia="zh-CN" w:bidi="ar-SA"/>
    </w:rPr>
  </w:style>
  <w:style w:type="paragraph" w:customStyle="1" w:styleId="26">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27">
    <w:name w:val="封面标准号2"/>
    <w:basedOn w:val="1"/>
    <w:qFormat/>
    <w:uiPriority w:val="0"/>
    <w:pPr>
      <w:kinsoku w:val="0"/>
      <w:overflowPunct w:val="0"/>
      <w:autoSpaceDE w:val="0"/>
      <w:autoSpaceDN w:val="0"/>
      <w:adjustRightInd w:val="0"/>
      <w:spacing w:before="357" w:line="280" w:lineRule="exact"/>
      <w:jc w:val="right"/>
      <w:textAlignment w:val="center"/>
    </w:pPr>
    <w:rPr>
      <w:kern w:val="0"/>
      <w:sz w:val="28"/>
      <w:szCs w:val="20"/>
    </w:rPr>
  </w:style>
  <w:style w:type="paragraph" w:customStyle="1" w:styleId="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29">
    <w:name w:val="实施日期"/>
    <w:basedOn w:val="1"/>
    <w:qFormat/>
    <w:uiPriority w:val="0"/>
    <w:pPr>
      <w:widowControl/>
      <w:jc w:val="right"/>
    </w:pPr>
    <w:rPr>
      <w:rFonts w:eastAsia="黑体"/>
      <w:kern w:val="0"/>
      <w:sz w:val="28"/>
      <w:szCs w:val="20"/>
    </w:rPr>
  </w:style>
  <w:style w:type="paragraph" w:customStyle="1" w:styleId="30">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31">
    <w:name w:val="p0"/>
    <w:qFormat/>
    <w:uiPriority w:val="0"/>
    <w:rPr>
      <w:rFonts w:ascii="Times New Roman" w:hAnsi="Times New Roman" w:eastAsia="宋体" w:cs="Times New Roman"/>
      <w:szCs w:val="21"/>
      <w:lang w:val="en-US" w:eastAsia="zh-CN" w:bidi="ar-SA"/>
    </w:rPr>
  </w:style>
  <w:style w:type="character" w:customStyle="1" w:styleId="32">
    <w:name w:val="hps"/>
    <w:basedOn w:val="18"/>
    <w:qFormat/>
    <w:uiPriority w:val="0"/>
  </w:style>
  <w:style w:type="paragraph" w:customStyle="1" w:styleId="33">
    <w:name w:val="前言、引言标题"/>
    <w:next w:val="1"/>
    <w:qFormat/>
    <w:uiPriority w:val="0"/>
    <w:pPr>
      <w:numPr>
        <w:ilvl w:val="0"/>
        <w:numId w:val="1"/>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34">
    <w:name w:val="章标题"/>
    <w:next w:val="1"/>
    <w:qFormat/>
    <w:uiPriority w:val="0"/>
    <w:pPr>
      <w:spacing w:before="50" w:beforeLines="50" w:after="50" w:afterLines="50"/>
      <w:ind w:left="-288" w:firstLine="288"/>
      <w:jc w:val="both"/>
      <w:outlineLvl w:val="1"/>
    </w:pPr>
    <w:rPr>
      <w:rFonts w:ascii="黑体" w:hAnsi="Times New Roman" w:eastAsia="黑体" w:cs="Times New Roman"/>
      <w:sz w:val="21"/>
      <w:lang w:val="en-US" w:eastAsia="zh-CN" w:bidi="ar-SA"/>
    </w:rPr>
  </w:style>
  <w:style w:type="paragraph" w:customStyle="1" w:styleId="35">
    <w:name w:val="一级条标题"/>
    <w:basedOn w:val="34"/>
    <w:next w:val="1"/>
    <w:qFormat/>
    <w:uiPriority w:val="0"/>
    <w:pPr>
      <w:spacing w:before="0" w:beforeLines="0" w:after="0" w:afterLines="0"/>
      <w:ind w:left="-288" w:firstLine="288"/>
      <w:outlineLvl w:val="2"/>
    </w:pPr>
  </w:style>
  <w:style w:type="paragraph" w:customStyle="1" w:styleId="36">
    <w:name w:val="三级条标题"/>
    <w:basedOn w:val="1"/>
    <w:next w:val="1"/>
    <w:qFormat/>
    <w:uiPriority w:val="0"/>
    <w:pPr>
      <w:widowControl/>
      <w:outlineLvl w:val="4"/>
    </w:pPr>
    <w:rPr>
      <w:rFonts w:ascii="黑体" w:eastAsia="黑体"/>
      <w:kern w:val="0"/>
      <w:szCs w:val="20"/>
    </w:rPr>
  </w:style>
  <w:style w:type="paragraph" w:customStyle="1" w:styleId="37">
    <w:name w:val="四级条标题"/>
    <w:basedOn w:val="36"/>
    <w:next w:val="1"/>
    <w:qFormat/>
    <w:uiPriority w:val="0"/>
    <w:pPr>
      <w:outlineLvl w:val="5"/>
    </w:pPr>
  </w:style>
  <w:style w:type="paragraph" w:customStyle="1" w:styleId="38">
    <w:name w:val="五级条标题"/>
    <w:basedOn w:val="37"/>
    <w:next w:val="1"/>
    <w:qFormat/>
    <w:uiPriority w:val="0"/>
    <w:pPr>
      <w:outlineLvl w:val="6"/>
    </w:pPr>
  </w:style>
  <w:style w:type="paragraph" w:customStyle="1" w:styleId="39">
    <w:name w:val="ecxmsonormal"/>
    <w:basedOn w:val="1"/>
    <w:qFormat/>
    <w:uiPriority w:val="0"/>
    <w:pPr>
      <w:widowControl/>
      <w:spacing w:after="324"/>
      <w:jc w:val="left"/>
    </w:pPr>
    <w:rPr>
      <w:rFonts w:ascii="宋体" w:hAnsi="宋体" w:cs="宋体"/>
      <w:kern w:val="0"/>
      <w:sz w:val="24"/>
    </w:rPr>
  </w:style>
  <w:style w:type="paragraph" w:customStyle="1" w:styleId="40">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1">
    <w:name w:val="批注框文本 Char"/>
    <w:link w:val="9"/>
    <w:qFormat/>
    <w:uiPriority w:val="0"/>
    <w:rPr>
      <w:kern w:val="2"/>
      <w:sz w:val="18"/>
      <w:szCs w:val="18"/>
    </w:rPr>
  </w:style>
  <w:style w:type="character" w:customStyle="1" w:styleId="42">
    <w:name w:val="页脚 Char"/>
    <w:basedOn w:val="18"/>
    <w:link w:val="10"/>
    <w:qFormat/>
    <w:uiPriority w:val="99"/>
    <w:rPr>
      <w:kern w:val="2"/>
      <w:sz w:val="18"/>
      <w:szCs w:val="18"/>
    </w:rPr>
  </w:style>
  <w:style w:type="character" w:customStyle="1" w:styleId="43">
    <w:name w:val="批注文字 Char"/>
    <w:basedOn w:val="18"/>
    <w:link w:val="6"/>
    <w:semiHidden/>
    <w:qFormat/>
    <w:uiPriority w:val="0"/>
    <w:rPr>
      <w:kern w:val="2"/>
      <w:sz w:val="21"/>
      <w:szCs w:val="24"/>
    </w:rPr>
  </w:style>
  <w:style w:type="character" w:customStyle="1" w:styleId="44">
    <w:name w:val="批注主题 Char"/>
    <w:basedOn w:val="43"/>
    <w:link w:val="15"/>
    <w:semiHidden/>
    <w:qFormat/>
    <w:uiPriority w:val="0"/>
    <w:rPr>
      <w:b/>
      <w:bCs/>
      <w:kern w:val="2"/>
      <w:sz w:val="21"/>
      <w:szCs w:val="24"/>
    </w:rPr>
  </w:style>
  <w:style w:type="character" w:customStyle="1" w:styleId="45">
    <w:name w:val="纯文本 Char"/>
    <w:link w:val="7"/>
    <w:qFormat/>
    <w:locked/>
    <w:uiPriority w:val="0"/>
    <w:rPr>
      <w:rFonts w:ascii="宋体" w:hAnsi="Courier New"/>
      <w:sz w:val="21"/>
    </w:rPr>
  </w:style>
  <w:style w:type="character" w:customStyle="1" w:styleId="46">
    <w:name w:val="纯文本 Char1"/>
    <w:basedOn w:val="18"/>
    <w:semiHidden/>
    <w:qFormat/>
    <w:uiPriority w:val="0"/>
    <w:rPr>
      <w:rFonts w:ascii="宋体" w:hAnsi="Courier New" w:cs="Courier New"/>
      <w:kern w:val="2"/>
      <w:sz w:val="21"/>
      <w:szCs w:val="21"/>
    </w:rPr>
  </w:style>
  <w:style w:type="paragraph" w:customStyle="1" w:styleId="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8">
    <w:name w:val="font6"/>
    <w:basedOn w:val="1"/>
    <w:qFormat/>
    <w:uiPriority w:val="0"/>
    <w:pPr>
      <w:widowControl/>
      <w:spacing w:before="100" w:beforeAutospacing="1" w:after="100" w:afterAutospacing="1"/>
      <w:jc w:val="left"/>
    </w:pPr>
    <w:rPr>
      <w:color w:val="000000"/>
      <w:kern w:val="0"/>
      <w:sz w:val="24"/>
    </w:rPr>
  </w:style>
  <w:style w:type="paragraph" w:customStyle="1" w:styleId="49">
    <w:name w:val="font7"/>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50">
    <w:name w:val="font8"/>
    <w:basedOn w:val="1"/>
    <w:qFormat/>
    <w:uiPriority w:val="0"/>
    <w:pPr>
      <w:widowControl/>
      <w:spacing w:before="100" w:beforeAutospacing="1" w:after="100" w:afterAutospacing="1"/>
      <w:jc w:val="left"/>
    </w:pPr>
    <w:rPr>
      <w:color w:val="000000"/>
      <w:kern w:val="0"/>
      <w:sz w:val="24"/>
    </w:rPr>
  </w:style>
  <w:style w:type="paragraph" w:customStyle="1" w:styleId="51">
    <w:name w:val="font9"/>
    <w:basedOn w:val="1"/>
    <w:qFormat/>
    <w:uiPriority w:val="0"/>
    <w:pPr>
      <w:widowControl/>
      <w:spacing w:before="100" w:beforeAutospacing="1" w:after="100" w:afterAutospacing="1"/>
      <w:jc w:val="left"/>
    </w:pPr>
    <w:rPr>
      <w:color w:val="000000"/>
      <w:kern w:val="0"/>
      <w:szCs w:val="21"/>
    </w:rPr>
  </w:style>
  <w:style w:type="paragraph" w:customStyle="1" w:styleId="52">
    <w:name w:val="font10"/>
    <w:basedOn w:val="1"/>
    <w:qFormat/>
    <w:uiPriority w:val="0"/>
    <w:pPr>
      <w:widowControl/>
      <w:spacing w:before="100" w:beforeAutospacing="1" w:after="100" w:afterAutospacing="1"/>
      <w:jc w:val="left"/>
    </w:pPr>
    <w:rPr>
      <w:b/>
      <w:bCs/>
      <w:color w:val="000000"/>
      <w:kern w:val="0"/>
      <w:szCs w:val="21"/>
    </w:rPr>
  </w:style>
  <w:style w:type="paragraph" w:customStyle="1" w:styleId="53">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54">
    <w:name w:val="font12"/>
    <w:basedOn w:val="1"/>
    <w:qFormat/>
    <w:uiPriority w:val="0"/>
    <w:pPr>
      <w:widowControl/>
      <w:spacing w:before="100" w:beforeAutospacing="1" w:after="100" w:afterAutospacing="1"/>
      <w:jc w:val="left"/>
    </w:pPr>
    <w:rPr>
      <w:color w:val="000000"/>
      <w:kern w:val="0"/>
      <w:sz w:val="20"/>
      <w:szCs w:val="20"/>
    </w:rPr>
  </w:style>
  <w:style w:type="paragraph" w:customStyle="1" w:styleId="5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6">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4"/>
    </w:rPr>
  </w:style>
  <w:style w:type="paragraph" w:customStyle="1" w:styleId="57">
    <w:name w:val="xl67"/>
    <w:basedOn w:val="1"/>
    <w:qFormat/>
    <w:uiPriority w:val="0"/>
    <w:pPr>
      <w:widowControl/>
      <w:spacing w:before="100" w:beforeAutospacing="1" w:after="100" w:afterAutospacing="1"/>
      <w:textAlignment w:val="center"/>
    </w:pPr>
    <w:rPr>
      <w:kern w:val="0"/>
      <w:sz w:val="24"/>
    </w:rPr>
  </w:style>
  <w:style w:type="paragraph" w:customStyle="1" w:styleId="58">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4"/>
    </w:rPr>
  </w:style>
  <w:style w:type="paragraph" w:customStyle="1" w:styleId="5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character" w:customStyle="1" w:styleId="60">
    <w:name w:val="术语-释文 Char"/>
    <w:link w:val="61"/>
    <w:qFormat/>
    <w:locked/>
    <w:uiPriority w:val="0"/>
    <w:rPr>
      <w:rFonts w:ascii="宋体" w:hAnsi="宋体"/>
      <w:bCs/>
      <w:kern w:val="24"/>
      <w:sz w:val="28"/>
      <w:szCs w:val="28"/>
    </w:rPr>
  </w:style>
  <w:style w:type="paragraph" w:customStyle="1" w:styleId="61">
    <w:name w:val="术语-释文"/>
    <w:next w:val="1"/>
    <w:link w:val="60"/>
    <w:qFormat/>
    <w:uiPriority w:val="0"/>
    <w:pPr>
      <w:adjustRightInd w:val="0"/>
      <w:snapToGrid w:val="0"/>
      <w:spacing w:line="360" w:lineRule="auto"/>
    </w:pPr>
    <w:rPr>
      <w:rFonts w:ascii="宋体" w:hAnsi="宋体" w:eastAsia="宋体" w:cs="Times New Roman"/>
      <w:bCs/>
      <w:kern w:val="24"/>
      <w:sz w:val="28"/>
      <w:szCs w:val="28"/>
      <w:lang w:val="en-US" w:eastAsia="zh-CN" w:bidi="ar-SA"/>
    </w:rPr>
  </w:style>
  <w:style w:type="paragraph" w:customStyle="1" w:styleId="62">
    <w:name w:val="术语-条目"/>
    <w:qFormat/>
    <w:uiPriority w:val="0"/>
    <w:pPr>
      <w:tabs>
        <w:tab w:val="left" w:leader="dot" w:pos="9214"/>
      </w:tabs>
      <w:adjustRightInd w:val="0"/>
      <w:snapToGrid w:val="0"/>
      <w:spacing w:line="360" w:lineRule="auto"/>
    </w:pPr>
    <w:rPr>
      <w:rFonts w:ascii="宋体" w:hAnsi="宋体" w:eastAsia="宋体" w:cs="Times New Roman"/>
      <w:bCs/>
      <w:kern w:val="24"/>
      <w:sz w:val="28"/>
      <w:szCs w:val="28"/>
      <w:lang w:val="en-US" w:eastAsia="zh-CN" w:bidi="ar-SA"/>
    </w:rPr>
  </w:style>
  <w:style w:type="paragraph" w:customStyle="1" w:styleId="63">
    <w:name w:val="Text"/>
    <w:basedOn w:val="1"/>
    <w:qFormat/>
    <w:uiPriority w:val="0"/>
    <w:pPr>
      <w:tabs>
        <w:tab w:val="left" w:pos="0"/>
      </w:tabs>
      <w:adjustRightInd w:val="0"/>
      <w:snapToGrid w:val="0"/>
      <w:spacing w:line="360" w:lineRule="auto"/>
      <w:jc w:val="left"/>
    </w:pPr>
    <w:rPr>
      <w:rFonts w:ascii="宋体" w:hAnsi="宋体"/>
      <w:bCs/>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20AD4F-35A8-4D7B-BCFC-6BB62172794F}">
  <ds:schemaRefs/>
</ds:datastoreItem>
</file>

<file path=docProps/app.xml><?xml version="1.0" encoding="utf-8"?>
<Properties xmlns="http://schemas.openxmlformats.org/officeDocument/2006/extended-properties" xmlns:vt="http://schemas.openxmlformats.org/officeDocument/2006/docPropsVTypes">
  <Template>Normal</Template>
  <Company>SJL</Company>
  <Pages>29</Pages>
  <Words>7153</Words>
  <Characters>10124</Characters>
  <Lines>150</Lines>
  <Paragraphs>42</Paragraphs>
  <TotalTime>8</TotalTime>
  <ScaleCrop>false</ScaleCrop>
  <LinksUpToDate>false</LinksUpToDate>
  <CharactersWithSpaces>11034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2023-11-23T16:38:00Z</dcterms:created>
  <dc:creator>微软用户</dc:creator>
  <cp:lastModifiedBy>WPS_1690984156</cp:lastModifiedBy>
  <cp:lastPrinted>2018-01-31T07:07:00Z</cp:lastPrinted>
  <dcterms:modified xsi:type="dcterms:W3CDTF">2025-10-21T15:07:57Z</dcterms:modified>
  <dc:title>1　总则</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eyJoZGlkIjoiYjJlNTAyM2Y2OTE4NWU5MWQwMjc1N2Q1MDM5NGVjZTYiLCJ1c2VySWQiOiIxNTE4NDc0MjUzIn0=</vt:lpwstr>
  </property>
  <property fmtid="{D5CDD505-2E9C-101B-9397-08002B2CF9AE}" pid="3" name="KSOProductBuildVer">
    <vt:lpwstr>2052-12.1.0.22529</vt:lpwstr>
  </property>
  <property fmtid="{D5CDD505-2E9C-101B-9397-08002B2CF9AE}" pid="4" name="ICV">
    <vt:lpwstr>BFAF8DE3C58740CA84A02A37397AB3AA_13</vt:lpwstr>
  </property>
</Properties>
</file>